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none" w:sz="0" w:space="0" w:color="auto"/>
          <w:insideV w:val="none" w:sz="0" w:space="0" w:color="auto"/>
        </w:tblBorders>
        <w:tblLook w:val="04A0" w:firstRow="1" w:lastRow="0" w:firstColumn="1" w:lastColumn="0" w:noHBand="0" w:noVBand="1"/>
      </w:tblPr>
      <w:tblGrid>
        <w:gridCol w:w="1306"/>
        <w:gridCol w:w="7861"/>
        <w:gridCol w:w="1269"/>
      </w:tblGrid>
      <w:tr w:rsidR="00DA6E9D" w:rsidRPr="000C6915" w14:paraId="408ADD92" w14:textId="77777777" w:rsidTr="00DA6E9D">
        <w:tc>
          <w:tcPr>
            <w:tcW w:w="1310" w:type="dxa"/>
            <w:tcBorders>
              <w:top w:val="single" w:sz="12" w:space="0" w:color="1F3864" w:themeColor="accent1" w:themeShade="80"/>
              <w:left w:val="single" w:sz="12" w:space="0" w:color="1F3864" w:themeColor="accent1" w:themeShade="80"/>
              <w:bottom w:val="single" w:sz="12" w:space="0" w:color="1F3864" w:themeColor="accent1" w:themeShade="80"/>
              <w:right w:val="nil"/>
            </w:tcBorders>
          </w:tcPr>
          <w:p w14:paraId="34AA166A" w14:textId="77777777" w:rsidR="00DA6E9D" w:rsidRPr="000C6915" w:rsidRDefault="00DA6E9D" w:rsidP="00DA6E9D">
            <w:pPr>
              <w:tabs>
                <w:tab w:val="left" w:pos="455"/>
              </w:tabs>
              <w:jc w:val="center"/>
              <w:rPr>
                <w:rFonts w:asciiTheme="majorHAnsi" w:hAnsiTheme="majorHAnsi" w:cstheme="majorHAnsi"/>
              </w:rPr>
            </w:pPr>
            <w:r w:rsidRPr="000C6915">
              <w:rPr>
                <w:rFonts w:asciiTheme="majorHAnsi" w:hAnsiTheme="majorHAnsi" w:cstheme="majorHAnsi"/>
                <w:noProof/>
                <w:lang w:eastAsia="zh-TW"/>
              </w:rPr>
              <w:drawing>
                <wp:inline distT="0" distB="0" distL="0" distR="0" wp14:anchorId="164CBE29" wp14:editId="1927D54F">
                  <wp:extent cx="596852" cy="5808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96852" cy="580829"/>
                          </a:xfrm>
                          <a:prstGeom prst="rect">
                            <a:avLst/>
                          </a:prstGeom>
                          <a:noFill/>
                          <a:ln>
                            <a:noFill/>
                          </a:ln>
                        </pic:spPr>
                      </pic:pic>
                    </a:graphicData>
                  </a:graphic>
                </wp:inline>
              </w:drawing>
            </w:r>
          </w:p>
        </w:tc>
        <w:tc>
          <w:tcPr>
            <w:tcW w:w="8012" w:type="dxa"/>
            <w:tcBorders>
              <w:top w:val="single" w:sz="12" w:space="0" w:color="1F3864" w:themeColor="accent1" w:themeShade="80"/>
              <w:left w:val="nil"/>
              <w:bottom w:val="single" w:sz="12" w:space="0" w:color="1F3864" w:themeColor="accent1" w:themeShade="80"/>
              <w:right w:val="nil"/>
            </w:tcBorders>
            <w:shd w:val="clear" w:color="auto" w:fill="002060"/>
          </w:tcPr>
          <w:p w14:paraId="7C2AAAE9" w14:textId="57298F9F" w:rsidR="00DA6E9D" w:rsidRPr="000C6915" w:rsidRDefault="00037744" w:rsidP="00AB6447">
            <w:pPr>
              <w:jc w:val="center"/>
              <w:rPr>
                <w:rFonts w:asciiTheme="majorHAnsi" w:hAnsiTheme="majorHAnsi" w:cstheme="majorHAnsi"/>
                <w:b/>
                <w:sz w:val="40"/>
              </w:rPr>
            </w:pPr>
            <w:r>
              <w:rPr>
                <w:rFonts w:asciiTheme="majorHAnsi" w:hAnsiTheme="majorHAnsi" w:cstheme="majorHAnsi"/>
                <w:b/>
                <w:sz w:val="40"/>
              </w:rPr>
              <w:t xml:space="preserve">Year </w:t>
            </w:r>
            <w:r w:rsidR="000528AC" w:rsidRPr="003762C7">
              <w:rPr>
                <w:rFonts w:asciiTheme="majorHAnsi" w:hAnsiTheme="majorHAnsi" w:cstheme="majorHAnsi"/>
                <w:b/>
                <w:sz w:val="40"/>
              </w:rPr>
              <w:t xml:space="preserve">3 </w:t>
            </w:r>
            <w:r w:rsidR="00DA6E9D" w:rsidRPr="003762C7">
              <w:rPr>
                <w:rFonts w:asciiTheme="majorHAnsi" w:hAnsiTheme="majorHAnsi" w:cstheme="majorHAnsi"/>
                <w:b/>
                <w:sz w:val="40"/>
              </w:rPr>
              <w:t>Term</w:t>
            </w:r>
            <w:r w:rsidR="00DA6E9D" w:rsidRPr="000C6915">
              <w:rPr>
                <w:rFonts w:asciiTheme="majorHAnsi" w:hAnsiTheme="majorHAnsi" w:cstheme="majorHAnsi"/>
                <w:b/>
                <w:sz w:val="40"/>
              </w:rPr>
              <w:t xml:space="preserve"> Overview</w:t>
            </w:r>
          </w:p>
        </w:tc>
        <w:tc>
          <w:tcPr>
            <w:tcW w:w="1276" w:type="dxa"/>
            <w:tcBorders>
              <w:top w:val="single" w:sz="12" w:space="0" w:color="1F3864" w:themeColor="accent1" w:themeShade="80"/>
              <w:left w:val="nil"/>
              <w:bottom w:val="single" w:sz="12" w:space="0" w:color="1F3864" w:themeColor="accent1" w:themeShade="80"/>
              <w:right w:val="single" w:sz="12" w:space="0" w:color="1F3864" w:themeColor="accent1" w:themeShade="80"/>
            </w:tcBorders>
            <w:shd w:val="clear" w:color="auto" w:fill="002060"/>
          </w:tcPr>
          <w:p w14:paraId="0BEB94A6" w14:textId="77777777" w:rsidR="00DA6E9D" w:rsidRPr="000C6915" w:rsidRDefault="00DA6E9D" w:rsidP="00AB6447">
            <w:pPr>
              <w:jc w:val="center"/>
              <w:rPr>
                <w:rFonts w:asciiTheme="majorHAnsi" w:hAnsiTheme="majorHAnsi" w:cstheme="majorHAnsi"/>
                <w:sz w:val="36"/>
              </w:rPr>
            </w:pPr>
            <w:r w:rsidRPr="000C6915">
              <w:rPr>
                <w:rFonts w:asciiTheme="majorHAnsi" w:hAnsiTheme="majorHAnsi" w:cstheme="majorHAnsi"/>
                <w:sz w:val="36"/>
              </w:rPr>
              <w:t xml:space="preserve">Term </w:t>
            </w:r>
            <w:r w:rsidR="00AB51D5" w:rsidRPr="000C6915">
              <w:rPr>
                <w:rFonts w:asciiTheme="majorHAnsi" w:hAnsiTheme="majorHAnsi" w:cstheme="majorHAnsi"/>
                <w:sz w:val="36"/>
              </w:rPr>
              <w:t>1</w:t>
            </w:r>
          </w:p>
          <w:p w14:paraId="67B25C46" w14:textId="40E520B4" w:rsidR="00DA6E9D" w:rsidRPr="000C6915" w:rsidRDefault="00DA6E9D" w:rsidP="00AB6447">
            <w:pPr>
              <w:jc w:val="center"/>
              <w:rPr>
                <w:rFonts w:asciiTheme="majorHAnsi" w:hAnsiTheme="majorHAnsi" w:cstheme="majorHAnsi"/>
                <w:sz w:val="40"/>
              </w:rPr>
            </w:pPr>
            <w:r w:rsidRPr="000C6915">
              <w:rPr>
                <w:rFonts w:asciiTheme="majorHAnsi" w:hAnsiTheme="majorHAnsi" w:cstheme="majorHAnsi"/>
                <w:sz w:val="36"/>
              </w:rPr>
              <w:t>202</w:t>
            </w:r>
            <w:r w:rsidR="009F64F7">
              <w:rPr>
                <w:rFonts w:asciiTheme="majorHAnsi" w:hAnsiTheme="majorHAnsi" w:cstheme="majorHAnsi"/>
                <w:sz w:val="36"/>
              </w:rPr>
              <w:t>4</w:t>
            </w:r>
          </w:p>
        </w:tc>
      </w:tr>
    </w:tbl>
    <w:p w14:paraId="2A62F259" w14:textId="77777777" w:rsidR="00DA6E9D" w:rsidRPr="000C6915" w:rsidRDefault="00DA6E9D" w:rsidP="00DA6E9D">
      <w:pPr>
        <w:pStyle w:val="NoSpacing"/>
        <w:rPr>
          <w:rFonts w:asciiTheme="majorHAnsi" w:hAnsiTheme="majorHAnsi" w:cstheme="majorHAnsi"/>
        </w:rPr>
      </w:pPr>
    </w:p>
    <w:p w14:paraId="6141F752" w14:textId="77777777" w:rsidR="00DA6E9D" w:rsidRPr="000C6915" w:rsidRDefault="00DA6E9D" w:rsidP="00DA6E9D">
      <w:pPr>
        <w:rPr>
          <w:rFonts w:asciiTheme="majorHAnsi" w:hAnsiTheme="majorHAnsi" w:cstheme="majorHAnsi"/>
        </w:rPr>
      </w:pPr>
      <w:r w:rsidRPr="000C6915">
        <w:rPr>
          <w:rFonts w:asciiTheme="majorHAnsi" w:hAnsiTheme="majorHAnsi" w:cstheme="majorHAnsi"/>
          <w:b/>
        </w:rPr>
        <w:t>Curriculum Focus</w:t>
      </w:r>
      <w:r w:rsidRPr="000C6915">
        <w:rPr>
          <w:rFonts w:asciiTheme="majorHAnsi" w:hAnsiTheme="majorHAnsi" w:cstheme="majorHAnsi"/>
        </w:rPr>
        <w:t xml:space="preserve"> </w:t>
      </w:r>
    </w:p>
    <w:tbl>
      <w:tblPr>
        <w:tblStyle w:val="TableGrid"/>
        <w:tblW w:w="0" w:type="auto"/>
        <w:tblLook w:val="04A0" w:firstRow="1" w:lastRow="0" w:firstColumn="1" w:lastColumn="0" w:noHBand="0" w:noVBand="1"/>
      </w:tblPr>
      <w:tblGrid>
        <w:gridCol w:w="5228"/>
        <w:gridCol w:w="5228"/>
      </w:tblGrid>
      <w:tr w:rsidR="00DA6E9D" w:rsidRPr="000C6915" w14:paraId="3845AA8D" w14:textId="77777777" w:rsidTr="00AB6447">
        <w:tc>
          <w:tcPr>
            <w:tcW w:w="5228" w:type="dxa"/>
            <w:shd w:val="clear" w:color="auto" w:fill="D9D9D9" w:themeFill="background1" w:themeFillShade="D9"/>
          </w:tcPr>
          <w:p w14:paraId="3AB9FC9A" w14:textId="77777777" w:rsidR="00DA6E9D" w:rsidRPr="00037744" w:rsidRDefault="00DA6E9D" w:rsidP="00AB6447">
            <w:pPr>
              <w:pStyle w:val="NoSpacing"/>
              <w:rPr>
                <w:rFonts w:ascii="Calibri" w:hAnsi="Calibri" w:cs="Calibri"/>
                <w:b/>
                <w:sz w:val="16"/>
                <w:szCs w:val="16"/>
              </w:rPr>
            </w:pPr>
            <w:r w:rsidRPr="00037744">
              <w:rPr>
                <w:rFonts w:ascii="Calibri" w:hAnsi="Calibri" w:cs="Calibri"/>
                <w:b/>
                <w:sz w:val="16"/>
                <w:szCs w:val="16"/>
              </w:rPr>
              <w:t xml:space="preserve">English </w:t>
            </w:r>
          </w:p>
        </w:tc>
        <w:tc>
          <w:tcPr>
            <w:tcW w:w="5228" w:type="dxa"/>
            <w:shd w:val="clear" w:color="auto" w:fill="D9D9D9" w:themeFill="background1" w:themeFillShade="D9"/>
          </w:tcPr>
          <w:p w14:paraId="0C1C646F" w14:textId="77777777" w:rsidR="00DA6E9D" w:rsidRPr="00037744" w:rsidRDefault="00DA6E9D" w:rsidP="00AB6447">
            <w:pPr>
              <w:pStyle w:val="NoSpacing"/>
              <w:rPr>
                <w:rFonts w:ascii="Calibri" w:hAnsi="Calibri" w:cs="Calibri"/>
                <w:b/>
                <w:sz w:val="16"/>
                <w:szCs w:val="16"/>
              </w:rPr>
            </w:pPr>
            <w:r w:rsidRPr="00037744">
              <w:rPr>
                <w:rFonts w:ascii="Calibri" w:hAnsi="Calibri" w:cs="Calibri"/>
                <w:b/>
                <w:sz w:val="16"/>
                <w:szCs w:val="16"/>
              </w:rPr>
              <w:t xml:space="preserve">Mathematics </w:t>
            </w:r>
          </w:p>
        </w:tc>
      </w:tr>
      <w:tr w:rsidR="00697624" w:rsidRPr="000C6915" w14:paraId="6BE24237" w14:textId="77777777" w:rsidTr="00697624">
        <w:trPr>
          <w:trHeight w:val="3908"/>
        </w:trPr>
        <w:tc>
          <w:tcPr>
            <w:tcW w:w="5228" w:type="dxa"/>
          </w:tcPr>
          <w:p w14:paraId="63ACADD9" w14:textId="762096BD" w:rsidR="00697624" w:rsidRPr="00037744" w:rsidRDefault="00697624" w:rsidP="000A6246">
            <w:pPr>
              <w:pStyle w:val="paragraph"/>
              <w:spacing w:before="0" w:beforeAutospacing="0" w:after="0" w:afterAutospacing="0"/>
              <w:textAlignment w:val="baseline"/>
              <w:rPr>
                <w:rStyle w:val="normaltextrun"/>
                <w:rFonts w:ascii="Calibri" w:hAnsi="Calibri" w:cs="Calibri"/>
                <w:b/>
                <w:sz w:val="16"/>
                <w:szCs w:val="16"/>
              </w:rPr>
            </w:pPr>
            <w:r w:rsidRPr="00037744">
              <w:rPr>
                <w:rStyle w:val="normaltextrun"/>
                <w:rFonts w:ascii="Calibri" w:hAnsi="Calibri" w:cs="Calibri"/>
                <w:b/>
                <w:sz w:val="16"/>
                <w:szCs w:val="16"/>
              </w:rPr>
              <w:t>Unit work:</w:t>
            </w:r>
          </w:p>
          <w:p w14:paraId="72965ABC" w14:textId="77777777" w:rsidR="00697624" w:rsidRPr="00037744" w:rsidRDefault="00697624" w:rsidP="00535EAD">
            <w:pPr>
              <w:pStyle w:val="AABULLET"/>
              <w:rPr>
                <w:rStyle w:val="normaltextrun"/>
                <w:rFonts w:ascii="Calibri" w:hAnsi="Calibri" w:cs="Calibri"/>
              </w:rPr>
            </w:pPr>
            <w:r w:rsidRPr="00037744">
              <w:rPr>
                <w:rStyle w:val="normaltextrun"/>
                <w:rFonts w:ascii="Calibri" w:hAnsi="Calibri" w:cs="Calibri"/>
              </w:rPr>
              <w:t xml:space="preserve">Read class novel </w:t>
            </w:r>
            <w:r w:rsidRPr="00037744">
              <w:rPr>
                <w:rStyle w:val="normaltextrun"/>
                <w:rFonts w:ascii="Calibri" w:hAnsi="Calibri" w:cs="Calibri"/>
                <w:i/>
                <w:iCs/>
              </w:rPr>
              <w:t>Matty Forever</w:t>
            </w:r>
            <w:r w:rsidRPr="00037744">
              <w:rPr>
                <w:rStyle w:val="normaltextrun"/>
                <w:rFonts w:ascii="Calibri" w:hAnsi="Calibri" w:cs="Calibri"/>
              </w:rPr>
              <w:t xml:space="preserve"> and answer comprehension questions</w:t>
            </w:r>
          </w:p>
          <w:p w14:paraId="0D23D6A3" w14:textId="77777777" w:rsidR="00697624" w:rsidRPr="00037744" w:rsidRDefault="00697624" w:rsidP="00535EAD">
            <w:pPr>
              <w:pStyle w:val="AABULLET"/>
              <w:rPr>
                <w:rStyle w:val="normaltextrun"/>
                <w:rFonts w:ascii="Calibri" w:hAnsi="Calibri" w:cs="Calibri"/>
              </w:rPr>
            </w:pPr>
            <w:r w:rsidRPr="00037744">
              <w:rPr>
                <w:rStyle w:val="normaltextrun"/>
                <w:rFonts w:ascii="Calibri" w:hAnsi="Calibri" w:cs="Calibri"/>
              </w:rPr>
              <w:t>Write a narrative based around completing a feat or challenge</w:t>
            </w:r>
          </w:p>
          <w:p w14:paraId="32EDD3E7" w14:textId="77777777" w:rsidR="00697624" w:rsidRPr="00037744" w:rsidRDefault="00697624" w:rsidP="00535EAD">
            <w:pPr>
              <w:pStyle w:val="AABULLET"/>
              <w:rPr>
                <w:rStyle w:val="normaltextrun"/>
                <w:rFonts w:ascii="Calibri" w:hAnsi="Calibri" w:cs="Calibri"/>
              </w:rPr>
            </w:pPr>
            <w:r w:rsidRPr="00037744">
              <w:rPr>
                <w:rStyle w:val="normaltextrun"/>
                <w:rFonts w:ascii="Calibri" w:hAnsi="Calibri" w:cs="Calibri"/>
              </w:rPr>
              <w:t>Analyse the features of a narrative (structure, noun groups, descriptive verbs, character and setting descriptions, creating tension, cohesive storylines, sizzling starts, strong endings)</w:t>
            </w:r>
          </w:p>
          <w:p w14:paraId="03748298" w14:textId="36CD4BCF" w:rsidR="00697624" w:rsidRPr="00697624" w:rsidRDefault="00697624" w:rsidP="00697624">
            <w:pPr>
              <w:pStyle w:val="AABULLET"/>
              <w:rPr>
                <w:rStyle w:val="eop"/>
                <w:rFonts w:ascii="Calibri" w:hAnsi="Calibri" w:cs="Calibri"/>
              </w:rPr>
            </w:pPr>
            <w:r w:rsidRPr="00037744">
              <w:rPr>
                <w:rStyle w:val="normaltextrun"/>
                <w:rFonts w:ascii="Calibri" w:hAnsi="Calibri" w:cs="Calibri"/>
              </w:rPr>
              <w:t>Transfer this knowledge into their written work</w:t>
            </w:r>
          </w:p>
          <w:p w14:paraId="27C2BFDC" w14:textId="77777777" w:rsidR="00697624" w:rsidRPr="00037744" w:rsidRDefault="00697624" w:rsidP="000A6246">
            <w:pPr>
              <w:pStyle w:val="paragraph"/>
              <w:spacing w:before="0" w:beforeAutospacing="0" w:after="0" w:afterAutospacing="0"/>
              <w:textAlignment w:val="baseline"/>
              <w:rPr>
                <w:rFonts w:ascii="Calibri" w:hAnsi="Calibri" w:cs="Calibri"/>
                <w:b/>
                <w:sz w:val="16"/>
                <w:szCs w:val="16"/>
              </w:rPr>
            </w:pPr>
            <w:r w:rsidRPr="00037744">
              <w:rPr>
                <w:rFonts w:ascii="Calibri" w:hAnsi="Calibri" w:cs="Calibri"/>
                <w:b/>
                <w:sz w:val="16"/>
                <w:szCs w:val="16"/>
              </w:rPr>
              <w:t>Spelling:</w:t>
            </w:r>
          </w:p>
          <w:p w14:paraId="75472F10" w14:textId="77777777" w:rsidR="00697624" w:rsidRPr="00037744" w:rsidRDefault="00697624" w:rsidP="00535EAD">
            <w:pPr>
              <w:pStyle w:val="AABULLET"/>
              <w:rPr>
                <w:rFonts w:ascii="Calibri" w:hAnsi="Calibri" w:cs="Calibri"/>
              </w:rPr>
            </w:pPr>
            <w:r w:rsidRPr="00037744">
              <w:rPr>
                <w:rFonts w:ascii="Calibri" w:hAnsi="Calibri" w:cs="Calibri"/>
              </w:rPr>
              <w:t>Regular spelling lessons with phonics focus</w:t>
            </w:r>
          </w:p>
          <w:p w14:paraId="46E57857" w14:textId="77777777" w:rsidR="00697624" w:rsidRPr="00037744" w:rsidRDefault="00697624" w:rsidP="00535EAD">
            <w:pPr>
              <w:pStyle w:val="AABULLET"/>
              <w:rPr>
                <w:rFonts w:ascii="Calibri" w:hAnsi="Calibri" w:cs="Calibri"/>
              </w:rPr>
            </w:pPr>
            <w:r w:rsidRPr="00037744">
              <w:rPr>
                <w:rFonts w:ascii="Calibri" w:hAnsi="Calibri" w:cs="Calibri"/>
              </w:rPr>
              <w:t>PLD Phonics program</w:t>
            </w:r>
          </w:p>
          <w:p w14:paraId="6C468170" w14:textId="77777777" w:rsidR="00697624" w:rsidRPr="00037744" w:rsidRDefault="00697624" w:rsidP="00535EAD">
            <w:pPr>
              <w:pStyle w:val="AABULLET"/>
              <w:rPr>
                <w:rFonts w:ascii="Calibri" w:hAnsi="Calibri" w:cs="Calibri"/>
              </w:rPr>
            </w:pPr>
            <w:r w:rsidRPr="00037744">
              <w:rPr>
                <w:rFonts w:ascii="Calibri" w:hAnsi="Calibri" w:cs="Calibri"/>
              </w:rPr>
              <w:t xml:space="preserve">Students grouped using spelling data so that specific sounds can be targeted </w:t>
            </w:r>
          </w:p>
          <w:p w14:paraId="2C5DBAC9" w14:textId="7D143A8C" w:rsidR="00697624" w:rsidRPr="00697624" w:rsidRDefault="00697624" w:rsidP="00697624">
            <w:pPr>
              <w:pStyle w:val="AABULLET"/>
              <w:rPr>
                <w:rFonts w:ascii="Calibri" w:eastAsia="Times New Roman" w:hAnsi="Calibri" w:cs="Calibri"/>
                <w:lang w:eastAsia="zh-TW"/>
              </w:rPr>
            </w:pPr>
            <w:r w:rsidRPr="00037744">
              <w:rPr>
                <w:rFonts w:ascii="Calibri" w:hAnsi="Calibri" w:cs="Calibri"/>
              </w:rPr>
              <w:t>Spelling activities completed for homework</w:t>
            </w:r>
          </w:p>
          <w:p w14:paraId="22D384CB" w14:textId="77777777" w:rsidR="00697624" w:rsidRPr="00037744" w:rsidRDefault="00697624" w:rsidP="000A6246">
            <w:pPr>
              <w:pStyle w:val="paragraph"/>
              <w:spacing w:before="0" w:beforeAutospacing="0" w:after="0" w:afterAutospacing="0"/>
              <w:textAlignment w:val="baseline"/>
              <w:rPr>
                <w:rStyle w:val="normaltextrun"/>
                <w:rFonts w:ascii="Calibri" w:hAnsi="Calibri" w:cs="Calibri"/>
                <w:b/>
                <w:sz w:val="16"/>
                <w:szCs w:val="16"/>
              </w:rPr>
            </w:pPr>
            <w:r w:rsidRPr="00037744">
              <w:rPr>
                <w:rStyle w:val="normaltextrun"/>
                <w:rFonts w:ascii="Calibri" w:hAnsi="Calibri" w:cs="Calibri"/>
                <w:b/>
                <w:sz w:val="16"/>
                <w:szCs w:val="16"/>
              </w:rPr>
              <w:t>Reading Groups:</w:t>
            </w:r>
          </w:p>
          <w:p w14:paraId="282FDDB2" w14:textId="2CEBAEB8" w:rsidR="00697624" w:rsidRPr="00037744" w:rsidRDefault="00697624" w:rsidP="00A05762">
            <w:pPr>
              <w:pStyle w:val="paragraph"/>
              <w:numPr>
                <w:ilvl w:val="0"/>
                <w:numId w:val="33"/>
              </w:numPr>
              <w:spacing w:before="0" w:beforeAutospacing="0" w:after="0" w:afterAutospacing="0"/>
              <w:textAlignment w:val="baseline"/>
              <w:rPr>
                <w:rStyle w:val="normaltextrun"/>
                <w:rFonts w:ascii="Calibri" w:hAnsi="Calibri" w:cs="Calibri"/>
                <w:sz w:val="16"/>
                <w:szCs w:val="16"/>
              </w:rPr>
            </w:pPr>
            <w:r w:rsidRPr="00037744">
              <w:rPr>
                <w:rStyle w:val="normaltextrun"/>
                <w:rFonts w:ascii="Calibri" w:hAnsi="Calibri" w:cs="Calibri"/>
                <w:sz w:val="16"/>
                <w:szCs w:val="16"/>
              </w:rPr>
              <w:t>Decodable texts</w:t>
            </w:r>
          </w:p>
          <w:p w14:paraId="5D4D7E77" w14:textId="251299A8" w:rsidR="00697624" w:rsidRPr="00037744" w:rsidRDefault="00697624" w:rsidP="00665B25">
            <w:pPr>
              <w:pStyle w:val="paragraph"/>
              <w:numPr>
                <w:ilvl w:val="0"/>
                <w:numId w:val="33"/>
              </w:numPr>
              <w:spacing w:before="0" w:beforeAutospacing="0" w:after="0" w:afterAutospacing="0"/>
              <w:textAlignment w:val="baseline"/>
              <w:rPr>
                <w:rFonts w:ascii="Calibri" w:hAnsi="Calibri" w:cs="Calibri"/>
                <w:sz w:val="16"/>
                <w:szCs w:val="16"/>
              </w:rPr>
            </w:pPr>
            <w:r w:rsidRPr="00037744">
              <w:rPr>
                <w:rFonts w:ascii="Calibri" w:hAnsi="Calibri" w:cs="Calibri"/>
                <w:sz w:val="16"/>
                <w:szCs w:val="16"/>
              </w:rPr>
              <w:t>Fluency</w:t>
            </w:r>
          </w:p>
          <w:p w14:paraId="2D20298B" w14:textId="5FD1BB9A" w:rsidR="00697624" w:rsidRPr="00037744" w:rsidRDefault="00697624" w:rsidP="00A05762">
            <w:pPr>
              <w:pStyle w:val="paragraph"/>
              <w:numPr>
                <w:ilvl w:val="0"/>
                <w:numId w:val="33"/>
              </w:numPr>
              <w:spacing w:before="0" w:beforeAutospacing="0" w:after="0" w:afterAutospacing="0"/>
              <w:textAlignment w:val="baseline"/>
              <w:rPr>
                <w:rFonts w:ascii="Calibri" w:hAnsi="Calibri" w:cs="Calibri"/>
                <w:sz w:val="16"/>
                <w:szCs w:val="16"/>
              </w:rPr>
            </w:pPr>
            <w:r w:rsidRPr="00037744">
              <w:rPr>
                <w:rFonts w:ascii="Calibri" w:hAnsi="Calibri" w:cs="Calibri"/>
                <w:sz w:val="16"/>
                <w:szCs w:val="16"/>
              </w:rPr>
              <w:t xml:space="preserve">Comprehension </w:t>
            </w:r>
          </w:p>
          <w:p w14:paraId="0C16E268" w14:textId="3275BAB2" w:rsidR="00697624" w:rsidRPr="00037744" w:rsidRDefault="00697624" w:rsidP="00A05762">
            <w:pPr>
              <w:pStyle w:val="paragraph"/>
              <w:numPr>
                <w:ilvl w:val="0"/>
                <w:numId w:val="33"/>
              </w:numPr>
              <w:spacing w:before="0" w:beforeAutospacing="0" w:after="0" w:afterAutospacing="0"/>
              <w:textAlignment w:val="baseline"/>
              <w:rPr>
                <w:rFonts w:ascii="Calibri" w:hAnsi="Calibri" w:cs="Calibri"/>
                <w:sz w:val="16"/>
                <w:szCs w:val="16"/>
              </w:rPr>
            </w:pPr>
            <w:r w:rsidRPr="00037744">
              <w:rPr>
                <w:rFonts w:ascii="Calibri" w:hAnsi="Calibri" w:cs="Calibri"/>
                <w:sz w:val="16"/>
                <w:szCs w:val="16"/>
              </w:rPr>
              <w:t>Texts relating to other learning areas</w:t>
            </w:r>
          </w:p>
          <w:p w14:paraId="68EC4AA2" w14:textId="6BEA86EF" w:rsidR="00697624" w:rsidRPr="00697624" w:rsidRDefault="00697624" w:rsidP="00697624">
            <w:pPr>
              <w:pStyle w:val="paragraph"/>
              <w:numPr>
                <w:ilvl w:val="0"/>
                <w:numId w:val="33"/>
              </w:numPr>
              <w:spacing w:before="0" w:beforeAutospacing="0" w:after="0" w:afterAutospacing="0"/>
              <w:textAlignment w:val="baseline"/>
              <w:rPr>
                <w:rFonts w:ascii="Calibri" w:hAnsi="Calibri" w:cs="Calibri"/>
                <w:sz w:val="16"/>
                <w:szCs w:val="16"/>
              </w:rPr>
            </w:pPr>
            <w:r w:rsidRPr="00037744">
              <w:rPr>
                <w:rFonts w:ascii="Calibri" w:hAnsi="Calibri" w:cs="Calibri"/>
                <w:sz w:val="16"/>
                <w:szCs w:val="16"/>
              </w:rPr>
              <w:t>Reading for enjoyment</w:t>
            </w:r>
          </w:p>
        </w:tc>
        <w:tc>
          <w:tcPr>
            <w:tcW w:w="5228" w:type="dxa"/>
          </w:tcPr>
          <w:p w14:paraId="08FE5EC3" w14:textId="17EA5F72" w:rsidR="00697624" w:rsidRPr="00037744" w:rsidRDefault="00697624" w:rsidP="005938DC">
            <w:pPr>
              <w:pStyle w:val="NoSpacing"/>
              <w:rPr>
                <w:rFonts w:ascii="Calibri" w:hAnsi="Calibri" w:cs="Calibri"/>
                <w:b/>
                <w:sz w:val="16"/>
                <w:szCs w:val="16"/>
              </w:rPr>
            </w:pPr>
            <w:r w:rsidRPr="00037744">
              <w:rPr>
                <w:rFonts w:ascii="Calibri" w:hAnsi="Calibri" w:cs="Calibri"/>
                <w:b/>
                <w:sz w:val="16"/>
                <w:szCs w:val="16"/>
              </w:rPr>
              <w:t>Number</w:t>
            </w:r>
          </w:p>
          <w:p w14:paraId="2186238D" w14:textId="77777777" w:rsidR="00697624" w:rsidRPr="00037744" w:rsidRDefault="00697624" w:rsidP="00535EAD">
            <w:pPr>
              <w:pStyle w:val="AABULLET"/>
              <w:rPr>
                <w:rFonts w:ascii="Calibri" w:hAnsi="Calibri" w:cs="Calibri"/>
              </w:rPr>
            </w:pPr>
            <w:r w:rsidRPr="00037744">
              <w:rPr>
                <w:rFonts w:ascii="Calibri" w:hAnsi="Calibri" w:cs="Calibri"/>
              </w:rPr>
              <w:t>Build an understanding of number to recognise, model, represent and order numbers to at least 10 000</w:t>
            </w:r>
          </w:p>
          <w:p w14:paraId="320EA15B" w14:textId="48F98D6F" w:rsidR="00697624" w:rsidRPr="00037744" w:rsidRDefault="00697624" w:rsidP="00535EAD">
            <w:pPr>
              <w:pStyle w:val="AABULLET"/>
              <w:rPr>
                <w:rFonts w:ascii="Calibri" w:hAnsi="Calibri" w:cs="Calibri"/>
              </w:rPr>
            </w:pPr>
            <w:r w:rsidRPr="00037744">
              <w:rPr>
                <w:rFonts w:ascii="Calibri" w:hAnsi="Calibri" w:cs="Calibri"/>
              </w:rPr>
              <w:t>Developing mental computation strategies (doubles, near doubles, rainbow facts, splitting small numbers to make ‘neat’ sums)</w:t>
            </w:r>
          </w:p>
          <w:p w14:paraId="7650DE52" w14:textId="77777777" w:rsidR="00697624" w:rsidRPr="00037744" w:rsidRDefault="00697624" w:rsidP="00535EAD">
            <w:pPr>
              <w:pStyle w:val="AABULLET"/>
              <w:rPr>
                <w:rFonts w:ascii="Calibri" w:eastAsiaTheme="minorHAnsi" w:hAnsi="Calibri" w:cs="Calibri"/>
                <w:lang w:eastAsia="en-US"/>
              </w:rPr>
            </w:pPr>
            <w:r w:rsidRPr="00037744">
              <w:rPr>
                <w:rFonts w:ascii="Calibri" w:hAnsi="Calibri" w:cs="Calibri"/>
              </w:rPr>
              <w:t>Perform simple addition and subtraction calculations using a variety of strategies</w:t>
            </w:r>
          </w:p>
          <w:p w14:paraId="176DEDD2" w14:textId="77777777" w:rsidR="00697624" w:rsidRDefault="00697624" w:rsidP="00DA6DC9">
            <w:pPr>
              <w:pStyle w:val="AABULLET"/>
              <w:rPr>
                <w:rFonts w:ascii="Calibri" w:hAnsi="Calibri" w:cs="Calibri"/>
              </w:rPr>
            </w:pPr>
            <w:r w:rsidRPr="00037744">
              <w:rPr>
                <w:rFonts w:ascii="Calibri" w:hAnsi="Calibri" w:cs="Calibri"/>
              </w:rPr>
              <w:t>Solving word problems</w:t>
            </w:r>
          </w:p>
          <w:p w14:paraId="45478935" w14:textId="77777777" w:rsidR="00697624" w:rsidRPr="00697624" w:rsidRDefault="00697624" w:rsidP="00697624">
            <w:pPr>
              <w:pStyle w:val="AABULLET"/>
              <w:numPr>
                <w:ilvl w:val="0"/>
                <w:numId w:val="0"/>
              </w:numPr>
              <w:rPr>
                <w:rFonts w:ascii="Calibri" w:hAnsi="Calibri" w:cs="Calibri"/>
                <w:b/>
                <w:bCs/>
              </w:rPr>
            </w:pPr>
            <w:r w:rsidRPr="00697624">
              <w:rPr>
                <w:rFonts w:ascii="Calibri" w:hAnsi="Calibri" w:cs="Calibri"/>
                <w:b/>
                <w:bCs/>
              </w:rPr>
              <w:t>Space</w:t>
            </w:r>
          </w:p>
          <w:p w14:paraId="6467A0A7" w14:textId="180060F8" w:rsidR="00697624" w:rsidRPr="00697624" w:rsidRDefault="00697624" w:rsidP="00697624">
            <w:pPr>
              <w:pStyle w:val="AABULLET"/>
              <w:numPr>
                <w:ilvl w:val="0"/>
                <w:numId w:val="36"/>
              </w:numPr>
              <w:rPr>
                <w:rFonts w:ascii="Calibri" w:hAnsi="Calibri" w:cs="Calibri"/>
              </w:rPr>
            </w:pPr>
            <w:r w:rsidRPr="00697624">
              <w:rPr>
                <w:rFonts w:ascii="Calibri" w:hAnsi="Calibri" w:cs="Calibri"/>
              </w:rPr>
              <w:t>Using positional language correctly</w:t>
            </w:r>
          </w:p>
          <w:p w14:paraId="3FE63C35" w14:textId="6194C61C" w:rsidR="00697624" w:rsidRDefault="00697624" w:rsidP="00697624">
            <w:pPr>
              <w:pStyle w:val="AABULLET"/>
              <w:numPr>
                <w:ilvl w:val="0"/>
                <w:numId w:val="36"/>
              </w:numPr>
              <w:rPr>
                <w:rFonts w:ascii="Calibri" w:hAnsi="Calibri" w:cs="Calibri"/>
              </w:rPr>
            </w:pPr>
            <w:r w:rsidRPr="00697624">
              <w:rPr>
                <w:rFonts w:ascii="Calibri" w:hAnsi="Calibri" w:cs="Calibri"/>
              </w:rPr>
              <w:t>Giving and following directions</w:t>
            </w:r>
          </w:p>
          <w:p w14:paraId="1D1AFF6F" w14:textId="242BD063" w:rsidR="00697624" w:rsidRDefault="00697624" w:rsidP="00697624">
            <w:pPr>
              <w:pStyle w:val="AABULLET"/>
              <w:numPr>
                <w:ilvl w:val="0"/>
                <w:numId w:val="36"/>
              </w:numPr>
              <w:rPr>
                <w:rFonts w:ascii="Calibri" w:hAnsi="Calibri" w:cs="Calibri"/>
              </w:rPr>
            </w:pPr>
            <w:r w:rsidRPr="00697624">
              <w:rPr>
                <w:rFonts w:ascii="Calibri" w:hAnsi="Calibri" w:cs="Calibri"/>
              </w:rPr>
              <w:t>Interpreting and creating a map</w:t>
            </w:r>
          </w:p>
          <w:p w14:paraId="7FD5F20F" w14:textId="77777777" w:rsidR="00697624" w:rsidRPr="00037744" w:rsidRDefault="00697624" w:rsidP="00697624">
            <w:pPr>
              <w:pStyle w:val="NoSpacing"/>
              <w:rPr>
                <w:rFonts w:ascii="Calibri" w:hAnsi="Calibri" w:cs="Calibri"/>
                <w:b/>
                <w:sz w:val="16"/>
                <w:szCs w:val="16"/>
              </w:rPr>
            </w:pPr>
            <w:r w:rsidRPr="00037744">
              <w:rPr>
                <w:rFonts w:ascii="Calibri" w:hAnsi="Calibri" w:cs="Calibri"/>
                <w:b/>
                <w:sz w:val="16"/>
                <w:szCs w:val="16"/>
              </w:rPr>
              <w:t>Statistics:</w:t>
            </w:r>
          </w:p>
          <w:p w14:paraId="4DB43258" w14:textId="77777777" w:rsidR="00697624" w:rsidRPr="00037744" w:rsidRDefault="00697624" w:rsidP="00697624">
            <w:pPr>
              <w:pStyle w:val="AABULLET"/>
              <w:rPr>
                <w:rFonts w:ascii="Calibri" w:hAnsi="Calibri" w:cs="Calibri"/>
              </w:rPr>
            </w:pPr>
            <w:r w:rsidRPr="00037744">
              <w:rPr>
                <w:rFonts w:ascii="Calibri" w:hAnsi="Calibri" w:cs="Calibri"/>
              </w:rPr>
              <w:t>Collecting and displaying data efficiently through the use of tables, picture graphs and column graphs</w:t>
            </w:r>
          </w:p>
          <w:p w14:paraId="14FC2E6A" w14:textId="77777777" w:rsidR="00697624" w:rsidRPr="00037744" w:rsidRDefault="00697624" w:rsidP="00697624">
            <w:pPr>
              <w:pStyle w:val="AABULLET"/>
              <w:rPr>
                <w:rFonts w:ascii="Calibri" w:hAnsi="Calibri" w:cs="Calibri"/>
              </w:rPr>
            </w:pPr>
            <w:r w:rsidRPr="00037744">
              <w:rPr>
                <w:rFonts w:ascii="Calibri" w:hAnsi="Calibri" w:cs="Calibri"/>
              </w:rPr>
              <w:t>Interpreting data collected</w:t>
            </w:r>
          </w:p>
          <w:p w14:paraId="298D672F" w14:textId="77777777" w:rsidR="00697624" w:rsidRPr="00037744" w:rsidRDefault="00697624" w:rsidP="00697624">
            <w:pPr>
              <w:pStyle w:val="AABULLET"/>
              <w:rPr>
                <w:rFonts w:ascii="Calibri" w:hAnsi="Calibri" w:cs="Calibri"/>
              </w:rPr>
            </w:pPr>
            <w:r w:rsidRPr="00037744">
              <w:rPr>
                <w:rFonts w:ascii="Calibri" w:hAnsi="Calibri" w:cs="Calibri"/>
              </w:rPr>
              <w:t>Making inferences about unknown data</w:t>
            </w:r>
          </w:p>
          <w:p w14:paraId="492C1F70" w14:textId="77777777" w:rsidR="00697624" w:rsidRPr="00037744" w:rsidRDefault="00697624" w:rsidP="00697624">
            <w:pPr>
              <w:pStyle w:val="AABULLET"/>
              <w:numPr>
                <w:ilvl w:val="0"/>
                <w:numId w:val="0"/>
              </w:numPr>
              <w:rPr>
                <w:rFonts w:ascii="Calibri" w:hAnsi="Calibri" w:cs="Calibri"/>
              </w:rPr>
            </w:pPr>
          </w:p>
          <w:p w14:paraId="6F4958D8" w14:textId="77777777" w:rsidR="00697624" w:rsidRPr="00037744" w:rsidRDefault="00697624" w:rsidP="005938DC">
            <w:pPr>
              <w:pStyle w:val="NoSpacing"/>
              <w:rPr>
                <w:rFonts w:ascii="Calibri" w:hAnsi="Calibri" w:cs="Calibri"/>
                <w:sz w:val="16"/>
                <w:szCs w:val="16"/>
              </w:rPr>
            </w:pPr>
          </w:p>
        </w:tc>
      </w:tr>
      <w:tr w:rsidR="00DA6E9D" w:rsidRPr="000C6915" w14:paraId="632A0B99" w14:textId="77777777" w:rsidTr="00AB6447">
        <w:tc>
          <w:tcPr>
            <w:tcW w:w="5228" w:type="dxa"/>
            <w:shd w:val="clear" w:color="auto" w:fill="D9D9D9" w:themeFill="background1" w:themeFillShade="D9"/>
          </w:tcPr>
          <w:p w14:paraId="2BAE8613" w14:textId="77777777" w:rsidR="00DA6E9D" w:rsidRPr="00037744" w:rsidRDefault="00DA6E9D" w:rsidP="00AB6447">
            <w:pPr>
              <w:pStyle w:val="NoSpacing"/>
              <w:rPr>
                <w:rFonts w:ascii="Calibri" w:hAnsi="Calibri" w:cs="Calibri"/>
                <w:b/>
                <w:sz w:val="16"/>
                <w:szCs w:val="16"/>
              </w:rPr>
            </w:pPr>
            <w:r w:rsidRPr="00037744">
              <w:rPr>
                <w:rFonts w:ascii="Calibri" w:hAnsi="Calibri" w:cs="Calibri"/>
                <w:b/>
                <w:sz w:val="16"/>
                <w:szCs w:val="16"/>
              </w:rPr>
              <w:t>Science</w:t>
            </w:r>
          </w:p>
        </w:tc>
        <w:tc>
          <w:tcPr>
            <w:tcW w:w="5228" w:type="dxa"/>
            <w:shd w:val="clear" w:color="auto" w:fill="D9D9D9" w:themeFill="background1" w:themeFillShade="D9"/>
          </w:tcPr>
          <w:p w14:paraId="615A6037" w14:textId="77777777" w:rsidR="00DA6E9D" w:rsidRPr="00037744" w:rsidRDefault="00DA6E9D" w:rsidP="00AB6447">
            <w:pPr>
              <w:pStyle w:val="NoSpacing"/>
              <w:rPr>
                <w:rFonts w:ascii="Calibri" w:hAnsi="Calibri" w:cs="Calibri"/>
                <w:b/>
                <w:sz w:val="16"/>
                <w:szCs w:val="16"/>
              </w:rPr>
            </w:pPr>
            <w:r w:rsidRPr="00037744">
              <w:rPr>
                <w:rFonts w:ascii="Calibri" w:hAnsi="Calibri" w:cs="Calibri"/>
                <w:b/>
                <w:sz w:val="16"/>
                <w:szCs w:val="16"/>
              </w:rPr>
              <w:t>H</w:t>
            </w:r>
            <w:r w:rsidR="00D13EB5" w:rsidRPr="00037744">
              <w:rPr>
                <w:rFonts w:ascii="Calibri" w:hAnsi="Calibri" w:cs="Calibri"/>
                <w:b/>
                <w:sz w:val="16"/>
                <w:szCs w:val="16"/>
              </w:rPr>
              <w:t xml:space="preserve">umanities and Social Sciences </w:t>
            </w:r>
          </w:p>
        </w:tc>
      </w:tr>
      <w:tr w:rsidR="00DA6E9D" w:rsidRPr="000C6915" w14:paraId="7DFAB340" w14:textId="77777777" w:rsidTr="00AB6447">
        <w:tc>
          <w:tcPr>
            <w:tcW w:w="5228" w:type="dxa"/>
          </w:tcPr>
          <w:p w14:paraId="66095DE4" w14:textId="77777777" w:rsidR="005C2513" w:rsidRPr="00037744" w:rsidRDefault="00A82F37" w:rsidP="00AB6447">
            <w:pPr>
              <w:rPr>
                <w:rFonts w:ascii="Calibri" w:hAnsi="Calibri" w:cs="Calibri"/>
                <w:i/>
                <w:sz w:val="16"/>
                <w:szCs w:val="16"/>
              </w:rPr>
            </w:pPr>
            <w:r w:rsidRPr="00037744">
              <w:rPr>
                <w:rFonts w:ascii="Calibri" w:hAnsi="Calibri" w:cs="Calibri"/>
                <w:sz w:val="16"/>
                <w:szCs w:val="16"/>
              </w:rPr>
              <w:t xml:space="preserve">Our inquiry </w:t>
            </w:r>
            <w:proofErr w:type="gramStart"/>
            <w:r w:rsidR="00AE3EF8" w:rsidRPr="00037744">
              <w:rPr>
                <w:rFonts w:ascii="Calibri" w:hAnsi="Calibri" w:cs="Calibri"/>
                <w:sz w:val="16"/>
                <w:szCs w:val="16"/>
              </w:rPr>
              <w:t>question</w:t>
            </w:r>
            <w:proofErr w:type="gramEnd"/>
            <w:r w:rsidRPr="00037744">
              <w:rPr>
                <w:rFonts w:ascii="Calibri" w:hAnsi="Calibri" w:cs="Calibri"/>
                <w:sz w:val="16"/>
                <w:szCs w:val="16"/>
              </w:rPr>
              <w:t xml:space="preserve"> this term will be</w:t>
            </w:r>
            <w:r w:rsidR="00C73387" w:rsidRPr="00037744">
              <w:rPr>
                <w:rFonts w:ascii="Calibri" w:hAnsi="Calibri" w:cs="Calibri"/>
                <w:i/>
                <w:sz w:val="16"/>
                <w:szCs w:val="16"/>
              </w:rPr>
              <w:t xml:space="preserve">: </w:t>
            </w:r>
          </w:p>
          <w:p w14:paraId="1063D83C" w14:textId="77777777" w:rsidR="004A60B2" w:rsidRPr="00037744" w:rsidRDefault="004A60B2" w:rsidP="004A60B2">
            <w:pPr>
              <w:rPr>
                <w:rFonts w:ascii="Calibri" w:hAnsi="Calibri" w:cs="Calibri"/>
                <w:i/>
                <w:sz w:val="16"/>
                <w:szCs w:val="16"/>
              </w:rPr>
            </w:pPr>
            <w:r w:rsidRPr="00037744">
              <w:rPr>
                <w:rFonts w:ascii="Calibri" w:hAnsi="Calibri" w:cs="Calibri"/>
                <w:i/>
                <w:sz w:val="16"/>
                <w:szCs w:val="16"/>
              </w:rPr>
              <w:t>How does the Earth rotating on its axis around the sun affect changes such as day and night, sunrise and sunset and shadows?</w:t>
            </w:r>
          </w:p>
          <w:p w14:paraId="616B388E" w14:textId="77777777" w:rsidR="000A125C" w:rsidRPr="00037744" w:rsidRDefault="000A125C" w:rsidP="00A82F37">
            <w:pPr>
              <w:rPr>
                <w:rFonts w:ascii="Calibri" w:hAnsi="Calibri" w:cs="Calibri"/>
                <w:sz w:val="16"/>
                <w:szCs w:val="16"/>
              </w:rPr>
            </w:pPr>
          </w:p>
          <w:p w14:paraId="696599B8" w14:textId="77777777" w:rsidR="004A60B2" w:rsidRPr="00037744" w:rsidRDefault="000A125C" w:rsidP="00A82F37">
            <w:pPr>
              <w:rPr>
                <w:rFonts w:ascii="Calibri" w:hAnsi="Calibri" w:cs="Calibri"/>
                <w:sz w:val="16"/>
                <w:szCs w:val="16"/>
              </w:rPr>
            </w:pPr>
            <w:r w:rsidRPr="00037744">
              <w:rPr>
                <w:rFonts w:ascii="Calibri" w:hAnsi="Calibri" w:cs="Calibri"/>
                <w:sz w:val="16"/>
                <w:szCs w:val="16"/>
              </w:rPr>
              <w:t>S</w:t>
            </w:r>
            <w:r w:rsidR="00A82F37" w:rsidRPr="00037744">
              <w:rPr>
                <w:rFonts w:ascii="Calibri" w:hAnsi="Calibri" w:cs="Calibri"/>
                <w:sz w:val="16"/>
                <w:szCs w:val="16"/>
              </w:rPr>
              <w:t xml:space="preserve">tudents will develop an understanding that the </w:t>
            </w:r>
            <w:r w:rsidRPr="00037744">
              <w:rPr>
                <w:rFonts w:ascii="Calibri" w:hAnsi="Calibri" w:cs="Calibri"/>
                <w:sz w:val="16"/>
                <w:szCs w:val="16"/>
              </w:rPr>
              <w:t>E</w:t>
            </w:r>
            <w:r w:rsidR="00A82F37" w:rsidRPr="00037744">
              <w:rPr>
                <w:rFonts w:ascii="Calibri" w:hAnsi="Calibri" w:cs="Calibri"/>
                <w:sz w:val="16"/>
                <w:szCs w:val="16"/>
              </w:rPr>
              <w:t>arth’s rotation on its axis causes regular changes. They make predictions, observ</w:t>
            </w:r>
            <w:r w:rsidR="00B95836" w:rsidRPr="00037744">
              <w:rPr>
                <w:rFonts w:ascii="Calibri" w:hAnsi="Calibri" w:cs="Calibri"/>
                <w:sz w:val="16"/>
                <w:szCs w:val="16"/>
              </w:rPr>
              <w:t>e</w:t>
            </w:r>
            <w:r w:rsidR="00A82F37" w:rsidRPr="00037744">
              <w:rPr>
                <w:rFonts w:ascii="Calibri" w:hAnsi="Calibri" w:cs="Calibri"/>
                <w:sz w:val="16"/>
                <w:szCs w:val="16"/>
              </w:rPr>
              <w:t>, experiment</w:t>
            </w:r>
            <w:r w:rsidR="00B95836" w:rsidRPr="00037744">
              <w:rPr>
                <w:rFonts w:ascii="Calibri" w:hAnsi="Calibri" w:cs="Calibri"/>
                <w:sz w:val="16"/>
                <w:szCs w:val="16"/>
              </w:rPr>
              <w:t>, explain sunrise and sunset</w:t>
            </w:r>
            <w:r w:rsidR="00A82F37" w:rsidRPr="00037744">
              <w:rPr>
                <w:rFonts w:ascii="Calibri" w:hAnsi="Calibri" w:cs="Calibri"/>
                <w:sz w:val="16"/>
                <w:szCs w:val="16"/>
              </w:rPr>
              <w:t xml:space="preserve"> and create graphs in relation to day and night, shadows, using the sun to tell time (sundials)</w:t>
            </w:r>
            <w:r w:rsidR="00B95836" w:rsidRPr="00037744">
              <w:rPr>
                <w:rFonts w:ascii="Calibri" w:hAnsi="Calibri" w:cs="Calibri"/>
                <w:sz w:val="16"/>
                <w:szCs w:val="16"/>
              </w:rPr>
              <w:t>.</w:t>
            </w:r>
          </w:p>
          <w:p w14:paraId="79C70487" w14:textId="77777777" w:rsidR="00B95836" w:rsidRPr="00037744" w:rsidRDefault="00B95836" w:rsidP="00A82F37">
            <w:pPr>
              <w:rPr>
                <w:rFonts w:ascii="Calibri" w:hAnsi="Calibri" w:cs="Calibri"/>
                <w:sz w:val="16"/>
                <w:szCs w:val="16"/>
              </w:rPr>
            </w:pPr>
          </w:p>
          <w:p w14:paraId="0EBA0F98" w14:textId="7FEED7A6" w:rsidR="000A125C" w:rsidRPr="00037744" w:rsidRDefault="004A60B2" w:rsidP="00A968EE">
            <w:pPr>
              <w:rPr>
                <w:rFonts w:ascii="Calibri" w:hAnsi="Calibri" w:cs="Calibri"/>
                <w:sz w:val="16"/>
                <w:szCs w:val="16"/>
              </w:rPr>
            </w:pPr>
            <w:r w:rsidRPr="00037744">
              <w:rPr>
                <w:rFonts w:ascii="Calibri" w:hAnsi="Calibri" w:cs="Calibri"/>
                <w:sz w:val="16"/>
                <w:szCs w:val="16"/>
              </w:rPr>
              <w:t>We will also be viewing changes in the phases of the moon.</w:t>
            </w:r>
          </w:p>
        </w:tc>
        <w:tc>
          <w:tcPr>
            <w:tcW w:w="5228" w:type="dxa"/>
          </w:tcPr>
          <w:p w14:paraId="3C896529" w14:textId="04828834" w:rsidR="00DA6E9D" w:rsidRPr="00037744" w:rsidRDefault="00723975" w:rsidP="00AB21DD">
            <w:pPr>
              <w:rPr>
                <w:rFonts w:ascii="Calibri" w:hAnsi="Calibri" w:cs="Calibri"/>
                <w:sz w:val="16"/>
                <w:szCs w:val="16"/>
              </w:rPr>
            </w:pPr>
            <w:r w:rsidRPr="00037744">
              <w:rPr>
                <w:rFonts w:ascii="Calibri" w:hAnsi="Calibri" w:cs="Calibri"/>
                <w:color w:val="000000"/>
                <w:sz w:val="16"/>
                <w:szCs w:val="16"/>
                <w:bdr w:val="none" w:sz="0" w:space="0" w:color="auto" w:frame="1"/>
                <w:shd w:val="clear" w:color="auto" w:fill="FFFFFF"/>
              </w:rPr>
              <w:t>In HASS students will explain how and why people participate in and contribute to the Ascot communities. They will identify events and aspects of the past that have significance in the present and describe aspects of their community that have changed and remained the same over time.</w:t>
            </w:r>
          </w:p>
        </w:tc>
      </w:tr>
      <w:tr w:rsidR="00DA6E9D" w:rsidRPr="000C6915" w14:paraId="685723AC" w14:textId="77777777" w:rsidTr="00AB6447">
        <w:tc>
          <w:tcPr>
            <w:tcW w:w="5228" w:type="dxa"/>
            <w:shd w:val="clear" w:color="auto" w:fill="D9D9D9" w:themeFill="background1" w:themeFillShade="D9"/>
          </w:tcPr>
          <w:p w14:paraId="15BBAAE5" w14:textId="611CCAA2" w:rsidR="00DA6E9D" w:rsidRPr="00037744" w:rsidRDefault="00DA6E9D" w:rsidP="00AB6447">
            <w:pPr>
              <w:pStyle w:val="NoSpacing"/>
              <w:rPr>
                <w:rFonts w:ascii="Calibri" w:hAnsi="Calibri" w:cs="Calibri"/>
                <w:b/>
                <w:sz w:val="16"/>
                <w:szCs w:val="16"/>
              </w:rPr>
            </w:pPr>
            <w:r w:rsidRPr="00037744">
              <w:rPr>
                <w:rFonts w:ascii="Calibri" w:hAnsi="Calibri" w:cs="Calibri"/>
                <w:b/>
                <w:sz w:val="16"/>
                <w:szCs w:val="16"/>
              </w:rPr>
              <w:t>Technolog</w:t>
            </w:r>
            <w:r w:rsidR="005938DC" w:rsidRPr="00037744">
              <w:rPr>
                <w:rFonts w:ascii="Calibri" w:hAnsi="Calibri" w:cs="Calibri"/>
                <w:b/>
                <w:sz w:val="16"/>
                <w:szCs w:val="16"/>
              </w:rPr>
              <w:t>ies</w:t>
            </w:r>
            <w:r w:rsidR="009F64F7" w:rsidRPr="00037744">
              <w:rPr>
                <w:rFonts w:ascii="Calibri" w:hAnsi="Calibri" w:cs="Calibri"/>
                <w:b/>
                <w:sz w:val="16"/>
                <w:szCs w:val="16"/>
              </w:rPr>
              <w:t xml:space="preserve"> (Semester 1)</w:t>
            </w:r>
          </w:p>
        </w:tc>
        <w:tc>
          <w:tcPr>
            <w:tcW w:w="5228" w:type="dxa"/>
            <w:shd w:val="clear" w:color="auto" w:fill="D9D9D9" w:themeFill="background1" w:themeFillShade="D9"/>
          </w:tcPr>
          <w:p w14:paraId="5B97C46B" w14:textId="77777777" w:rsidR="00DA6E9D" w:rsidRPr="00037744" w:rsidRDefault="00DA6E9D" w:rsidP="00AB6447">
            <w:pPr>
              <w:pStyle w:val="NoSpacing"/>
              <w:rPr>
                <w:rFonts w:ascii="Calibri" w:hAnsi="Calibri" w:cs="Calibri"/>
                <w:b/>
                <w:sz w:val="16"/>
                <w:szCs w:val="16"/>
              </w:rPr>
            </w:pPr>
            <w:r w:rsidRPr="00037744">
              <w:rPr>
                <w:rFonts w:ascii="Calibri" w:hAnsi="Calibri" w:cs="Calibri"/>
                <w:b/>
                <w:sz w:val="16"/>
                <w:szCs w:val="16"/>
              </w:rPr>
              <w:t xml:space="preserve">The Arts </w:t>
            </w:r>
          </w:p>
        </w:tc>
      </w:tr>
      <w:tr w:rsidR="009F64F7" w:rsidRPr="000C6915" w14:paraId="7CCCDD77" w14:textId="77777777" w:rsidTr="00ED1585">
        <w:trPr>
          <w:trHeight w:val="440"/>
        </w:trPr>
        <w:tc>
          <w:tcPr>
            <w:tcW w:w="5228" w:type="dxa"/>
            <w:vMerge w:val="restart"/>
          </w:tcPr>
          <w:p w14:paraId="13594EDC" w14:textId="77777777" w:rsidR="009F64F7" w:rsidRPr="00037744" w:rsidRDefault="009F64F7" w:rsidP="00C528FB">
            <w:pPr>
              <w:rPr>
                <w:rFonts w:ascii="Calibri" w:eastAsiaTheme="minorEastAsia" w:hAnsi="Calibri" w:cs="Calibri"/>
                <w:sz w:val="16"/>
                <w:szCs w:val="16"/>
                <w:lang w:eastAsia="zh-TW"/>
              </w:rPr>
            </w:pPr>
            <w:r w:rsidRPr="00037744">
              <w:rPr>
                <w:rFonts w:ascii="Calibri" w:hAnsi="Calibri" w:cs="Calibri"/>
                <w:sz w:val="16"/>
                <w:szCs w:val="16"/>
                <w:lang w:val="en"/>
              </w:rPr>
              <w:t xml:space="preserve">In this unit students will explore the inquiry question: </w:t>
            </w:r>
            <w:r w:rsidRPr="00037744">
              <w:rPr>
                <w:rFonts w:ascii="Calibri" w:eastAsiaTheme="minorEastAsia" w:hAnsi="Calibri" w:cs="Calibri"/>
                <w:i/>
                <w:sz w:val="16"/>
                <w:szCs w:val="16"/>
                <w:lang w:eastAsia="zh-TW"/>
              </w:rPr>
              <w:t>How might I design an inclusive and sustainable community garden that suits the needs of the wider community of Ascot State School?</w:t>
            </w:r>
          </w:p>
          <w:p w14:paraId="64331062" w14:textId="77777777" w:rsidR="009F64F7" w:rsidRPr="00037744" w:rsidRDefault="009F64F7" w:rsidP="00C528FB">
            <w:pPr>
              <w:rPr>
                <w:rFonts w:ascii="Calibri" w:eastAsiaTheme="minorEastAsia" w:hAnsi="Calibri" w:cs="Calibri"/>
                <w:sz w:val="16"/>
                <w:szCs w:val="16"/>
                <w:lang w:eastAsia="zh-TW"/>
              </w:rPr>
            </w:pPr>
          </w:p>
          <w:p w14:paraId="16085DDD" w14:textId="77777777" w:rsidR="009F64F7" w:rsidRPr="00037744" w:rsidRDefault="009F64F7" w:rsidP="00AB6447">
            <w:pPr>
              <w:pStyle w:val="NoSpacing"/>
              <w:jc w:val="both"/>
              <w:rPr>
                <w:rFonts w:ascii="Calibri" w:eastAsiaTheme="minorEastAsia" w:hAnsi="Calibri" w:cs="Calibri"/>
                <w:sz w:val="16"/>
                <w:szCs w:val="16"/>
                <w:lang w:eastAsia="zh-TW"/>
              </w:rPr>
            </w:pPr>
            <w:r w:rsidRPr="00037744">
              <w:rPr>
                <w:rFonts w:ascii="Calibri" w:eastAsiaTheme="minorEastAsia" w:hAnsi="Calibri" w:cs="Calibri"/>
                <w:sz w:val="16"/>
                <w:szCs w:val="16"/>
                <w:lang w:eastAsia="zh-TW"/>
              </w:rPr>
              <w:t>They will:</w:t>
            </w:r>
          </w:p>
          <w:p w14:paraId="5A05AE17" w14:textId="77777777" w:rsidR="009F64F7" w:rsidRPr="00037744" w:rsidRDefault="009F64F7" w:rsidP="00AE3EF8">
            <w:pPr>
              <w:pStyle w:val="AABULLET"/>
              <w:rPr>
                <w:rFonts w:ascii="Calibri" w:hAnsi="Calibri" w:cs="Calibri"/>
              </w:rPr>
            </w:pPr>
            <w:r w:rsidRPr="00037744">
              <w:rPr>
                <w:rFonts w:ascii="Calibri" w:hAnsi="Calibri" w:cs="Calibri"/>
              </w:rPr>
              <w:t>Follow the LAUNCH cycle to research and design a sustainable and accessible community garden for Ascot State School.</w:t>
            </w:r>
          </w:p>
          <w:p w14:paraId="26F49B26" w14:textId="77777777" w:rsidR="009F64F7" w:rsidRPr="00037744" w:rsidRDefault="009F64F7" w:rsidP="00AE3EF8">
            <w:pPr>
              <w:pStyle w:val="AABULLET"/>
              <w:rPr>
                <w:rFonts w:ascii="Calibri" w:hAnsi="Calibri" w:cs="Calibri"/>
              </w:rPr>
            </w:pPr>
            <w:r w:rsidRPr="00037744">
              <w:rPr>
                <w:rFonts w:ascii="Calibri" w:hAnsi="Calibri" w:cs="Calibri"/>
              </w:rPr>
              <w:t xml:space="preserve"> Include modern, traditional and indigenous technologies in their community garden. </w:t>
            </w:r>
          </w:p>
          <w:p w14:paraId="10F0BEC6" w14:textId="77777777" w:rsidR="009F64F7" w:rsidRPr="00037744" w:rsidRDefault="009F64F7" w:rsidP="00AE3EF8">
            <w:pPr>
              <w:pStyle w:val="AABULLET"/>
              <w:rPr>
                <w:rFonts w:ascii="Calibri" w:hAnsi="Calibri" w:cs="Calibri"/>
              </w:rPr>
            </w:pPr>
            <w:r w:rsidRPr="00037744">
              <w:rPr>
                <w:rFonts w:ascii="Calibri" w:hAnsi="Calibri" w:cs="Calibri"/>
              </w:rPr>
              <w:t>Create a digital prototype of their design using Minecraft Education.</w:t>
            </w:r>
          </w:p>
          <w:p w14:paraId="7ED36DB8" w14:textId="77777777" w:rsidR="009F64F7" w:rsidRPr="00037744" w:rsidRDefault="009F64F7" w:rsidP="00AB6447">
            <w:pPr>
              <w:pStyle w:val="NoSpacing"/>
              <w:rPr>
                <w:rFonts w:ascii="Calibri" w:hAnsi="Calibri" w:cs="Calibri"/>
                <w:sz w:val="16"/>
                <w:szCs w:val="16"/>
              </w:rPr>
            </w:pPr>
          </w:p>
        </w:tc>
        <w:tc>
          <w:tcPr>
            <w:tcW w:w="5228" w:type="dxa"/>
          </w:tcPr>
          <w:p w14:paraId="10252A1A" w14:textId="2D8136C4" w:rsidR="009F64F7" w:rsidRPr="00037744" w:rsidRDefault="009F64F7" w:rsidP="00290EF7">
            <w:pPr>
              <w:pStyle w:val="NoSpacing"/>
              <w:rPr>
                <w:rFonts w:ascii="Calibri" w:hAnsi="Calibri" w:cs="Calibri"/>
                <w:b/>
                <w:sz w:val="16"/>
                <w:szCs w:val="16"/>
              </w:rPr>
            </w:pPr>
            <w:r w:rsidRPr="00037744">
              <w:rPr>
                <w:rFonts w:ascii="Calibri" w:hAnsi="Calibri" w:cs="Calibri"/>
                <w:b/>
                <w:sz w:val="16"/>
                <w:szCs w:val="16"/>
              </w:rPr>
              <w:t xml:space="preserve">Visual Art: </w:t>
            </w:r>
            <w:r w:rsidRPr="00037744">
              <w:rPr>
                <w:rFonts w:ascii="Calibri" w:hAnsi="Calibri" w:cs="Calibri"/>
                <w:sz w:val="16"/>
                <w:szCs w:val="16"/>
              </w:rPr>
              <w:t>Visual art pieces created in class related to units. To be assessed in Term 3</w:t>
            </w:r>
          </w:p>
        </w:tc>
      </w:tr>
      <w:tr w:rsidR="00E0240E" w:rsidRPr="000C6915" w14:paraId="0861EE28" w14:textId="77777777" w:rsidTr="00AB6447">
        <w:trPr>
          <w:trHeight w:val="72"/>
        </w:trPr>
        <w:tc>
          <w:tcPr>
            <w:tcW w:w="5228" w:type="dxa"/>
            <w:vMerge/>
          </w:tcPr>
          <w:p w14:paraId="448497EA" w14:textId="77777777" w:rsidR="00E0240E" w:rsidRPr="00037744" w:rsidRDefault="00E0240E" w:rsidP="00AB6447">
            <w:pPr>
              <w:pStyle w:val="NoSpacing"/>
              <w:jc w:val="both"/>
              <w:rPr>
                <w:rFonts w:ascii="Calibri" w:hAnsi="Calibri" w:cs="Calibri"/>
                <w:sz w:val="16"/>
                <w:szCs w:val="16"/>
                <w:lang w:val="en"/>
              </w:rPr>
            </w:pPr>
          </w:p>
        </w:tc>
        <w:tc>
          <w:tcPr>
            <w:tcW w:w="5228" w:type="dxa"/>
          </w:tcPr>
          <w:p w14:paraId="6A72846B" w14:textId="5CC0310F" w:rsidR="00B95979" w:rsidRPr="00037744" w:rsidRDefault="005E5815" w:rsidP="00290EF7">
            <w:pPr>
              <w:pStyle w:val="NoSpacing"/>
              <w:rPr>
                <w:rFonts w:ascii="Calibri" w:hAnsi="Calibri" w:cs="Calibri"/>
                <w:b/>
                <w:sz w:val="16"/>
                <w:szCs w:val="16"/>
              </w:rPr>
            </w:pPr>
            <w:r w:rsidRPr="00037744">
              <w:rPr>
                <w:rFonts w:ascii="Calibri" w:hAnsi="Calibri" w:cs="Calibri"/>
                <w:b/>
                <w:sz w:val="16"/>
                <w:szCs w:val="16"/>
              </w:rPr>
              <w:t xml:space="preserve">Drama: </w:t>
            </w:r>
          </w:p>
          <w:p w14:paraId="7311AE8B" w14:textId="77777777" w:rsidR="00E0240E" w:rsidRPr="00037744" w:rsidRDefault="00550576" w:rsidP="00290EF7">
            <w:pPr>
              <w:pStyle w:val="NoSpacing"/>
              <w:rPr>
                <w:rFonts w:ascii="Calibri" w:hAnsi="Calibri" w:cs="Calibri"/>
                <w:b/>
                <w:sz w:val="16"/>
                <w:szCs w:val="16"/>
              </w:rPr>
            </w:pPr>
            <w:r w:rsidRPr="00037744">
              <w:rPr>
                <w:rFonts w:ascii="Calibri" w:hAnsi="Calibri" w:cs="Calibri"/>
                <w:color w:val="000000"/>
                <w:sz w:val="16"/>
                <w:szCs w:val="16"/>
                <w:bdr w:val="none" w:sz="0" w:space="0" w:color="auto" w:frame="1"/>
              </w:rPr>
              <w:t>Students perform a scripted drama of selected Aesop’s Fables. Students learn how to sustain a role and relationships by using movement and voice. </w:t>
            </w:r>
          </w:p>
        </w:tc>
      </w:tr>
      <w:tr w:rsidR="00E0240E" w:rsidRPr="000C6915" w14:paraId="41F5BFA0" w14:textId="77777777" w:rsidTr="00AB6447">
        <w:trPr>
          <w:trHeight w:val="72"/>
        </w:trPr>
        <w:tc>
          <w:tcPr>
            <w:tcW w:w="5228" w:type="dxa"/>
            <w:vMerge/>
          </w:tcPr>
          <w:p w14:paraId="2FFA1820" w14:textId="77777777" w:rsidR="00E0240E" w:rsidRPr="00037744" w:rsidRDefault="00E0240E" w:rsidP="00AB6447">
            <w:pPr>
              <w:pStyle w:val="NoSpacing"/>
              <w:jc w:val="both"/>
              <w:rPr>
                <w:rFonts w:ascii="Calibri" w:hAnsi="Calibri" w:cs="Calibri"/>
                <w:sz w:val="16"/>
                <w:szCs w:val="16"/>
                <w:lang w:val="en"/>
              </w:rPr>
            </w:pPr>
          </w:p>
        </w:tc>
        <w:tc>
          <w:tcPr>
            <w:tcW w:w="5228" w:type="dxa"/>
          </w:tcPr>
          <w:p w14:paraId="287C41D1" w14:textId="77777777" w:rsidR="000A6246" w:rsidRPr="00037744" w:rsidRDefault="00E0240E" w:rsidP="000A6246">
            <w:pPr>
              <w:pStyle w:val="NoSpacing"/>
              <w:rPr>
                <w:rFonts w:ascii="Calibri" w:hAnsi="Calibri" w:cs="Calibri"/>
                <w:b/>
                <w:sz w:val="16"/>
                <w:szCs w:val="16"/>
              </w:rPr>
            </w:pPr>
            <w:r w:rsidRPr="00037744">
              <w:rPr>
                <w:rFonts w:ascii="Calibri" w:hAnsi="Calibri" w:cs="Calibri"/>
                <w:b/>
                <w:sz w:val="16"/>
                <w:szCs w:val="16"/>
              </w:rPr>
              <w:t xml:space="preserve">Dance: </w:t>
            </w:r>
            <w:r w:rsidR="000A6246" w:rsidRPr="00037744">
              <w:rPr>
                <w:rFonts w:ascii="Calibri" w:hAnsi="Calibri" w:cs="Calibri"/>
                <w:sz w:val="16"/>
                <w:szCs w:val="16"/>
              </w:rPr>
              <w:t>To be assessed in Semester 2</w:t>
            </w:r>
          </w:p>
        </w:tc>
      </w:tr>
      <w:tr w:rsidR="00E0240E" w:rsidRPr="000C6915" w14:paraId="580BE2F9" w14:textId="77777777" w:rsidTr="00AB6447">
        <w:trPr>
          <w:trHeight w:val="72"/>
        </w:trPr>
        <w:tc>
          <w:tcPr>
            <w:tcW w:w="5228" w:type="dxa"/>
            <w:vMerge/>
          </w:tcPr>
          <w:p w14:paraId="0BC528A8" w14:textId="77777777" w:rsidR="00E0240E" w:rsidRPr="00037744" w:rsidRDefault="00E0240E" w:rsidP="00AB6447">
            <w:pPr>
              <w:pStyle w:val="NoSpacing"/>
              <w:jc w:val="both"/>
              <w:rPr>
                <w:rFonts w:ascii="Calibri" w:hAnsi="Calibri" w:cs="Calibri"/>
                <w:sz w:val="16"/>
                <w:szCs w:val="16"/>
                <w:lang w:val="en"/>
              </w:rPr>
            </w:pPr>
          </w:p>
        </w:tc>
        <w:tc>
          <w:tcPr>
            <w:tcW w:w="5228" w:type="dxa"/>
          </w:tcPr>
          <w:p w14:paraId="60854388" w14:textId="1962DC93" w:rsidR="009C1A9C" w:rsidRPr="00037744" w:rsidRDefault="00B95979" w:rsidP="00037744">
            <w:pPr>
              <w:autoSpaceDE w:val="0"/>
              <w:autoSpaceDN w:val="0"/>
              <w:adjustRightInd w:val="0"/>
              <w:rPr>
                <w:rFonts w:ascii="Calibri" w:eastAsiaTheme="minorEastAsia" w:hAnsi="Calibri" w:cs="Calibri"/>
                <w:color w:val="000000"/>
                <w:sz w:val="16"/>
                <w:szCs w:val="16"/>
                <w:lang w:eastAsia="zh-CN"/>
              </w:rPr>
            </w:pPr>
            <w:r w:rsidRPr="00037744">
              <w:rPr>
                <w:rFonts w:ascii="Calibri" w:eastAsiaTheme="minorEastAsia" w:hAnsi="Calibri" w:cs="Calibri"/>
                <w:b/>
                <w:bCs/>
                <w:color w:val="000000"/>
                <w:sz w:val="16"/>
                <w:szCs w:val="16"/>
                <w:lang w:eastAsia="zh-CN"/>
              </w:rPr>
              <w:t>Music:</w:t>
            </w:r>
            <w:r w:rsidRPr="00037744">
              <w:rPr>
                <w:rFonts w:ascii="Calibri" w:eastAsiaTheme="minorEastAsia" w:hAnsi="Calibri" w:cs="Calibri"/>
                <w:b/>
                <w:bCs/>
                <w:color w:val="000000"/>
                <w:sz w:val="16"/>
                <w:szCs w:val="16"/>
                <w:lang w:eastAsia="zh-CN"/>
              </w:rPr>
              <w:br/>
            </w:r>
            <w:r w:rsidR="009C1A9C" w:rsidRPr="00037744">
              <w:rPr>
                <w:rFonts w:ascii="Calibri" w:eastAsiaTheme="minorEastAsia" w:hAnsi="Calibri" w:cs="Calibri"/>
                <w:color w:val="000000"/>
                <w:sz w:val="16"/>
                <w:szCs w:val="16"/>
                <w:lang w:eastAsia="zh-CN"/>
              </w:rPr>
              <w:t>Students will perform, compose, and analyse music using the following musical elements:</w:t>
            </w:r>
          </w:p>
          <w:p w14:paraId="737CB41C" w14:textId="77777777" w:rsidR="009C1A9C" w:rsidRPr="00037744" w:rsidRDefault="009C1A9C" w:rsidP="00037744">
            <w:pPr>
              <w:autoSpaceDE w:val="0"/>
              <w:autoSpaceDN w:val="0"/>
              <w:adjustRightInd w:val="0"/>
              <w:rPr>
                <w:rFonts w:ascii="Calibri" w:eastAsiaTheme="minorEastAsia" w:hAnsi="Calibri" w:cs="Calibri"/>
                <w:color w:val="000000"/>
                <w:sz w:val="16"/>
                <w:szCs w:val="16"/>
                <w:lang w:eastAsia="zh-CN"/>
              </w:rPr>
            </w:pPr>
            <w:r w:rsidRPr="00037744">
              <w:rPr>
                <w:rFonts w:ascii="Calibri" w:eastAsiaTheme="minorEastAsia" w:hAnsi="Calibri" w:cs="Calibri"/>
                <w:b/>
                <w:bCs/>
                <w:color w:val="000000"/>
                <w:sz w:val="16"/>
                <w:szCs w:val="16"/>
                <w:lang w:eastAsia="zh-CN"/>
              </w:rPr>
              <w:t xml:space="preserve">Rhythm: </w:t>
            </w:r>
            <w:r w:rsidRPr="00037744">
              <w:rPr>
                <w:rFonts w:ascii="Calibri" w:eastAsiaTheme="minorEastAsia" w:hAnsi="Calibri" w:cs="Calibri"/>
                <w:color w:val="000000"/>
                <w:sz w:val="16"/>
                <w:szCs w:val="16"/>
                <w:lang w:eastAsia="zh-CN"/>
              </w:rPr>
              <w:t xml:space="preserve">Ta, </w:t>
            </w:r>
            <w:proofErr w:type="spellStart"/>
            <w:r w:rsidRPr="00037744">
              <w:rPr>
                <w:rFonts w:ascii="Calibri" w:eastAsiaTheme="minorEastAsia" w:hAnsi="Calibri" w:cs="Calibri"/>
                <w:color w:val="000000"/>
                <w:sz w:val="16"/>
                <w:szCs w:val="16"/>
                <w:lang w:eastAsia="zh-CN"/>
              </w:rPr>
              <w:t>Ti-ti</w:t>
            </w:r>
            <w:proofErr w:type="spellEnd"/>
            <w:r w:rsidRPr="00037744">
              <w:rPr>
                <w:rFonts w:ascii="Calibri" w:eastAsiaTheme="minorEastAsia" w:hAnsi="Calibri" w:cs="Calibri"/>
                <w:color w:val="000000"/>
                <w:sz w:val="16"/>
                <w:szCs w:val="16"/>
                <w:lang w:eastAsia="zh-CN"/>
              </w:rPr>
              <w:t>, Za, Too, and Tika-tika; rhythmic patterns on percussion; ties</w:t>
            </w:r>
          </w:p>
          <w:p w14:paraId="1216921B" w14:textId="77777777" w:rsidR="009C1A9C" w:rsidRPr="00037744" w:rsidRDefault="009C1A9C" w:rsidP="00037744">
            <w:pPr>
              <w:autoSpaceDE w:val="0"/>
              <w:autoSpaceDN w:val="0"/>
              <w:adjustRightInd w:val="0"/>
              <w:rPr>
                <w:rFonts w:ascii="Calibri" w:eastAsiaTheme="minorEastAsia" w:hAnsi="Calibri" w:cs="Calibri"/>
                <w:color w:val="000000"/>
                <w:sz w:val="16"/>
                <w:szCs w:val="16"/>
                <w:lang w:eastAsia="zh-CN"/>
              </w:rPr>
            </w:pPr>
            <w:r w:rsidRPr="00037744">
              <w:rPr>
                <w:rFonts w:ascii="Calibri" w:eastAsiaTheme="minorEastAsia" w:hAnsi="Calibri" w:cs="Calibri"/>
                <w:b/>
                <w:bCs/>
                <w:color w:val="000000"/>
                <w:sz w:val="16"/>
                <w:szCs w:val="16"/>
                <w:lang w:eastAsia="zh-CN"/>
              </w:rPr>
              <w:t xml:space="preserve">Pitch: </w:t>
            </w:r>
            <w:r w:rsidRPr="00037744">
              <w:rPr>
                <w:rFonts w:ascii="Calibri" w:eastAsiaTheme="minorEastAsia" w:hAnsi="Calibri" w:cs="Calibri"/>
                <w:color w:val="000000"/>
                <w:sz w:val="16"/>
                <w:szCs w:val="16"/>
                <w:lang w:eastAsia="zh-CN"/>
              </w:rPr>
              <w:t xml:space="preserve">singing with musicality; do, mi, so, la; staff; melodic patterns on percussion; treble clef; </w:t>
            </w:r>
          </w:p>
          <w:p w14:paraId="06EFDA12" w14:textId="77777777" w:rsidR="009C1A9C" w:rsidRPr="00037744" w:rsidRDefault="009C1A9C" w:rsidP="00037744">
            <w:pPr>
              <w:autoSpaceDE w:val="0"/>
              <w:autoSpaceDN w:val="0"/>
              <w:adjustRightInd w:val="0"/>
              <w:rPr>
                <w:rFonts w:ascii="Calibri" w:eastAsiaTheme="minorEastAsia" w:hAnsi="Calibri" w:cs="Calibri"/>
                <w:color w:val="000000"/>
                <w:sz w:val="16"/>
                <w:szCs w:val="16"/>
                <w:lang w:eastAsia="zh-CN"/>
              </w:rPr>
            </w:pPr>
            <w:r w:rsidRPr="00037744">
              <w:rPr>
                <w:rFonts w:ascii="Calibri" w:eastAsiaTheme="minorEastAsia" w:hAnsi="Calibri" w:cs="Calibri"/>
                <w:b/>
                <w:bCs/>
                <w:color w:val="000000"/>
                <w:sz w:val="16"/>
                <w:szCs w:val="16"/>
                <w:lang w:eastAsia="zh-CN"/>
              </w:rPr>
              <w:t xml:space="preserve">Tempo: </w:t>
            </w:r>
            <w:r w:rsidRPr="00037744">
              <w:rPr>
                <w:rFonts w:ascii="Calibri" w:eastAsiaTheme="minorEastAsia" w:hAnsi="Calibri" w:cs="Calibri"/>
                <w:color w:val="000000"/>
                <w:sz w:val="16"/>
                <w:szCs w:val="16"/>
                <w:lang w:eastAsia="zh-CN"/>
              </w:rPr>
              <w:t>Fast/Slow; Presto/Largo</w:t>
            </w:r>
          </w:p>
          <w:p w14:paraId="3A8DAA39" w14:textId="77777777" w:rsidR="009C1A9C" w:rsidRPr="00037744" w:rsidRDefault="009C1A9C" w:rsidP="00037744">
            <w:pPr>
              <w:autoSpaceDE w:val="0"/>
              <w:autoSpaceDN w:val="0"/>
              <w:adjustRightInd w:val="0"/>
              <w:rPr>
                <w:rFonts w:ascii="Calibri" w:eastAsiaTheme="minorEastAsia" w:hAnsi="Calibri" w:cs="Calibri"/>
                <w:color w:val="000000"/>
                <w:sz w:val="16"/>
                <w:szCs w:val="16"/>
                <w:lang w:eastAsia="zh-CN"/>
              </w:rPr>
            </w:pPr>
            <w:r w:rsidRPr="00037744">
              <w:rPr>
                <w:rFonts w:ascii="Calibri" w:eastAsiaTheme="minorEastAsia" w:hAnsi="Calibri" w:cs="Calibri"/>
                <w:b/>
                <w:bCs/>
                <w:color w:val="000000"/>
                <w:sz w:val="16"/>
                <w:szCs w:val="16"/>
                <w:lang w:eastAsia="zh-CN"/>
              </w:rPr>
              <w:t xml:space="preserve">Form: </w:t>
            </w:r>
            <w:r w:rsidRPr="00037744">
              <w:rPr>
                <w:rFonts w:ascii="Calibri" w:eastAsiaTheme="minorEastAsia" w:hAnsi="Calibri" w:cs="Calibri"/>
                <w:color w:val="000000"/>
                <w:sz w:val="16"/>
                <w:szCs w:val="16"/>
                <w:lang w:eastAsia="zh-CN"/>
              </w:rPr>
              <w:t xml:space="preserve">Ostinato; repeat; phrasing; same/different; </w:t>
            </w:r>
          </w:p>
          <w:p w14:paraId="67C823B2" w14:textId="77777777" w:rsidR="009C1A9C" w:rsidRPr="00037744" w:rsidRDefault="009C1A9C" w:rsidP="00037744">
            <w:pPr>
              <w:autoSpaceDE w:val="0"/>
              <w:autoSpaceDN w:val="0"/>
              <w:adjustRightInd w:val="0"/>
              <w:rPr>
                <w:rFonts w:ascii="Calibri" w:eastAsiaTheme="minorEastAsia" w:hAnsi="Calibri" w:cs="Calibri"/>
                <w:color w:val="000000"/>
                <w:sz w:val="16"/>
                <w:szCs w:val="16"/>
                <w:lang w:eastAsia="zh-CN"/>
              </w:rPr>
            </w:pPr>
            <w:r w:rsidRPr="00037744">
              <w:rPr>
                <w:rFonts w:ascii="Calibri" w:eastAsiaTheme="minorEastAsia" w:hAnsi="Calibri" w:cs="Calibri"/>
                <w:b/>
                <w:bCs/>
                <w:color w:val="000000"/>
                <w:sz w:val="16"/>
                <w:szCs w:val="16"/>
                <w:lang w:eastAsia="zh-CN"/>
              </w:rPr>
              <w:t xml:space="preserve">Timbre: </w:t>
            </w:r>
            <w:r w:rsidRPr="00037744">
              <w:rPr>
                <w:rFonts w:ascii="Calibri" w:eastAsiaTheme="minorEastAsia" w:hAnsi="Calibri" w:cs="Calibri"/>
                <w:color w:val="000000"/>
                <w:sz w:val="16"/>
                <w:szCs w:val="16"/>
                <w:lang w:eastAsia="zh-CN"/>
              </w:rPr>
              <w:t>Percussion family</w:t>
            </w:r>
          </w:p>
          <w:p w14:paraId="59EC447A" w14:textId="6EA07599" w:rsidR="006B79F5" w:rsidRPr="00037744" w:rsidRDefault="009C1A9C" w:rsidP="00037744">
            <w:pPr>
              <w:autoSpaceDE w:val="0"/>
              <w:autoSpaceDN w:val="0"/>
              <w:adjustRightInd w:val="0"/>
              <w:rPr>
                <w:rFonts w:ascii="Calibri" w:eastAsiaTheme="minorEastAsia" w:hAnsi="Calibri" w:cs="Calibri"/>
                <w:color w:val="000000"/>
                <w:sz w:val="16"/>
                <w:szCs w:val="16"/>
                <w:lang w:eastAsia="zh-CN"/>
              </w:rPr>
            </w:pPr>
            <w:r w:rsidRPr="00037744">
              <w:rPr>
                <w:rFonts w:ascii="Calibri" w:eastAsiaTheme="minorEastAsia" w:hAnsi="Calibri" w:cs="Calibri"/>
                <w:b/>
                <w:bCs/>
                <w:color w:val="000000"/>
                <w:sz w:val="16"/>
                <w:szCs w:val="16"/>
                <w:lang w:eastAsia="zh-CN"/>
              </w:rPr>
              <w:t xml:space="preserve">Texture: </w:t>
            </w:r>
            <w:r w:rsidRPr="00037744">
              <w:rPr>
                <w:rFonts w:ascii="Calibri" w:eastAsiaTheme="minorEastAsia" w:hAnsi="Calibri" w:cs="Calibri"/>
                <w:color w:val="000000"/>
                <w:sz w:val="16"/>
                <w:szCs w:val="16"/>
                <w:lang w:eastAsia="zh-CN"/>
              </w:rPr>
              <w:t>Canon; part-work</w:t>
            </w:r>
          </w:p>
        </w:tc>
      </w:tr>
      <w:tr w:rsidR="00DA6E9D" w:rsidRPr="000C6915" w14:paraId="717D0512" w14:textId="77777777" w:rsidTr="005938DC">
        <w:tc>
          <w:tcPr>
            <w:tcW w:w="5228" w:type="dxa"/>
            <w:shd w:val="clear" w:color="auto" w:fill="D9D9D9" w:themeFill="background1" w:themeFillShade="D9"/>
          </w:tcPr>
          <w:p w14:paraId="5B0F3E73" w14:textId="0D832D1D" w:rsidR="00DA6E9D" w:rsidRPr="00037744" w:rsidRDefault="00DA6E9D" w:rsidP="00AB6447">
            <w:pPr>
              <w:pStyle w:val="NoSpacing"/>
              <w:rPr>
                <w:rFonts w:ascii="Calibri" w:hAnsi="Calibri" w:cs="Calibri"/>
                <w:b/>
                <w:sz w:val="16"/>
                <w:szCs w:val="16"/>
              </w:rPr>
            </w:pPr>
            <w:r w:rsidRPr="00037744">
              <w:rPr>
                <w:rFonts w:ascii="Calibri" w:hAnsi="Calibri" w:cs="Calibri"/>
                <w:b/>
                <w:sz w:val="16"/>
                <w:szCs w:val="16"/>
              </w:rPr>
              <w:t xml:space="preserve">Health and Physical Education </w:t>
            </w:r>
            <w:r w:rsidR="009F64F7" w:rsidRPr="00037744">
              <w:rPr>
                <w:rFonts w:ascii="Calibri" w:hAnsi="Calibri" w:cs="Calibri"/>
                <w:b/>
                <w:sz w:val="16"/>
                <w:szCs w:val="16"/>
              </w:rPr>
              <w:t>(Semester 1)</w:t>
            </w:r>
          </w:p>
        </w:tc>
        <w:tc>
          <w:tcPr>
            <w:tcW w:w="5228" w:type="dxa"/>
            <w:shd w:val="clear" w:color="auto" w:fill="D9D9D9" w:themeFill="background1" w:themeFillShade="D9"/>
          </w:tcPr>
          <w:p w14:paraId="72DBB35E" w14:textId="77777777" w:rsidR="00DA6E9D" w:rsidRPr="00037744" w:rsidRDefault="005938DC" w:rsidP="00AB6447">
            <w:pPr>
              <w:pStyle w:val="NoSpacing"/>
              <w:rPr>
                <w:rFonts w:ascii="Calibri" w:hAnsi="Calibri" w:cs="Calibri"/>
                <w:b/>
                <w:sz w:val="16"/>
                <w:szCs w:val="16"/>
              </w:rPr>
            </w:pPr>
            <w:r w:rsidRPr="00037744">
              <w:rPr>
                <w:rFonts w:ascii="Calibri" w:hAnsi="Calibri" w:cs="Calibri"/>
                <w:b/>
                <w:sz w:val="16"/>
                <w:szCs w:val="16"/>
              </w:rPr>
              <w:t>Japanese</w:t>
            </w:r>
            <w:r w:rsidR="00F343E2" w:rsidRPr="00037744">
              <w:rPr>
                <w:rFonts w:ascii="Calibri" w:hAnsi="Calibri" w:cs="Calibri"/>
                <w:b/>
                <w:sz w:val="16"/>
                <w:szCs w:val="16"/>
              </w:rPr>
              <w:t xml:space="preserve"> </w:t>
            </w:r>
          </w:p>
        </w:tc>
      </w:tr>
      <w:tr w:rsidR="00A4466A" w:rsidRPr="000C6915" w14:paraId="3D2C09E2" w14:textId="77777777" w:rsidTr="00A4466A">
        <w:trPr>
          <w:trHeight w:val="180"/>
        </w:trPr>
        <w:tc>
          <w:tcPr>
            <w:tcW w:w="5228" w:type="dxa"/>
          </w:tcPr>
          <w:p w14:paraId="64388157" w14:textId="54082D07" w:rsidR="00A4466A" w:rsidRPr="00037744" w:rsidRDefault="00A4466A" w:rsidP="003576E2">
            <w:pPr>
              <w:pStyle w:val="AABULLET"/>
              <w:numPr>
                <w:ilvl w:val="0"/>
                <w:numId w:val="0"/>
              </w:numPr>
              <w:ind w:left="284" w:hanging="284"/>
              <w:rPr>
                <w:rFonts w:ascii="Calibri" w:hAnsi="Calibri" w:cs="Calibri"/>
                <w:b/>
              </w:rPr>
            </w:pPr>
            <w:r w:rsidRPr="00037744">
              <w:rPr>
                <w:rFonts w:ascii="Calibri" w:hAnsi="Calibri" w:cs="Calibri"/>
                <w:b/>
              </w:rPr>
              <w:t>Health:</w:t>
            </w:r>
          </w:p>
          <w:p w14:paraId="66C6E5E8" w14:textId="77777777" w:rsidR="00535EAD" w:rsidRPr="00037744" w:rsidRDefault="00535EAD" w:rsidP="00535EAD">
            <w:pPr>
              <w:pStyle w:val="AABULLET"/>
              <w:rPr>
                <w:rStyle w:val="normaltextrun"/>
                <w:rFonts w:ascii="Calibri" w:hAnsi="Calibri" w:cs="Calibri"/>
                <w:b/>
              </w:rPr>
            </w:pPr>
            <w:r w:rsidRPr="00037744">
              <w:rPr>
                <w:rStyle w:val="normaltextrun"/>
                <w:rFonts w:ascii="Calibri" w:hAnsi="Calibri" w:cs="Calibri"/>
                <w:color w:val="000000"/>
                <w:shd w:val="clear" w:color="auto" w:fill="FFFFFF"/>
              </w:rPr>
              <w:t>L</w:t>
            </w:r>
            <w:r w:rsidR="008506CF" w:rsidRPr="00037744">
              <w:rPr>
                <w:rStyle w:val="normaltextrun"/>
                <w:rFonts w:ascii="Calibri" w:hAnsi="Calibri" w:cs="Calibri"/>
                <w:color w:val="000000"/>
                <w:shd w:val="clear" w:color="auto" w:fill="FFFFFF"/>
              </w:rPr>
              <w:t>earn about the importance o</w:t>
            </w:r>
            <w:r w:rsidRPr="00037744">
              <w:rPr>
                <w:rStyle w:val="normaltextrun"/>
                <w:rFonts w:ascii="Calibri" w:hAnsi="Calibri" w:cs="Calibri"/>
                <w:color w:val="000000"/>
                <w:shd w:val="clear" w:color="auto" w:fill="FFFFFF"/>
              </w:rPr>
              <w:t xml:space="preserve">f </w:t>
            </w:r>
            <w:r w:rsidR="008506CF" w:rsidRPr="00037744">
              <w:rPr>
                <w:rStyle w:val="normaltextrun"/>
                <w:rFonts w:ascii="Calibri" w:hAnsi="Calibri" w:cs="Calibri"/>
                <w:color w:val="000000"/>
                <w:shd w:val="clear" w:color="auto" w:fill="FFFFFF"/>
              </w:rPr>
              <w:t>physical activity</w:t>
            </w:r>
          </w:p>
          <w:p w14:paraId="776EE66B" w14:textId="77777777" w:rsidR="00535EAD" w:rsidRPr="00037744" w:rsidRDefault="00535EAD" w:rsidP="00535EAD">
            <w:pPr>
              <w:pStyle w:val="AABULLET"/>
              <w:rPr>
                <w:rStyle w:val="normaltextrun"/>
                <w:rFonts w:ascii="Calibri" w:hAnsi="Calibri" w:cs="Calibri"/>
                <w:b/>
              </w:rPr>
            </w:pPr>
            <w:r w:rsidRPr="00037744">
              <w:rPr>
                <w:rStyle w:val="normaltextrun"/>
                <w:rFonts w:ascii="Calibri" w:hAnsi="Calibri" w:cs="Calibri"/>
                <w:color w:val="000000"/>
                <w:shd w:val="clear" w:color="auto" w:fill="FFFFFF"/>
              </w:rPr>
              <w:t>E</w:t>
            </w:r>
            <w:r w:rsidR="008506CF" w:rsidRPr="00037744">
              <w:rPr>
                <w:rStyle w:val="normaltextrun"/>
                <w:rFonts w:ascii="Calibri" w:hAnsi="Calibri" w:cs="Calibri"/>
                <w:color w:val="000000"/>
                <w:shd w:val="clear" w:color="auto" w:fill="FFFFFF"/>
              </w:rPr>
              <w:t>xamine how participation promotes a connection between the community, natural and built environments, health and wellbeing</w:t>
            </w:r>
          </w:p>
          <w:p w14:paraId="748AA1B6" w14:textId="77777777" w:rsidR="008506CF" w:rsidRPr="00037744" w:rsidRDefault="008506CF" w:rsidP="00774108">
            <w:pPr>
              <w:pStyle w:val="AABULLET"/>
              <w:rPr>
                <w:rFonts w:ascii="Calibri" w:hAnsi="Calibri" w:cs="Calibri"/>
                <w:b/>
              </w:rPr>
            </w:pPr>
            <w:r w:rsidRPr="00037744">
              <w:rPr>
                <w:rStyle w:val="normaltextrun"/>
                <w:rFonts w:ascii="Calibri" w:hAnsi="Calibri" w:cs="Calibri"/>
                <w:color w:val="000000"/>
                <w:shd w:val="clear" w:color="auto" w:fill="FFFFFF"/>
              </w:rPr>
              <w:t xml:space="preserve"> </w:t>
            </w:r>
            <w:r w:rsidR="00AE3EF8" w:rsidRPr="00037744">
              <w:rPr>
                <w:rStyle w:val="normaltextrun"/>
                <w:rFonts w:ascii="Calibri" w:hAnsi="Calibri" w:cs="Calibri"/>
                <w:color w:val="000000"/>
                <w:shd w:val="clear" w:color="auto" w:fill="FFFFFF"/>
              </w:rPr>
              <w:t>C</w:t>
            </w:r>
            <w:r w:rsidRPr="00037744">
              <w:rPr>
                <w:rStyle w:val="normaltextrun"/>
                <w:rFonts w:ascii="Calibri" w:hAnsi="Calibri" w:cs="Calibri"/>
                <w:color w:val="000000"/>
                <w:shd w:val="clear" w:color="auto" w:fill="FFFFFF"/>
              </w:rPr>
              <w:t>onnec</w:t>
            </w:r>
            <w:r w:rsidR="00AE3EF8" w:rsidRPr="00037744">
              <w:rPr>
                <w:rStyle w:val="normaltextrun"/>
                <w:rFonts w:ascii="Calibri" w:hAnsi="Calibri" w:cs="Calibri"/>
                <w:color w:val="000000"/>
                <w:shd w:val="clear" w:color="auto" w:fill="FFFFFF"/>
              </w:rPr>
              <w:t xml:space="preserve">t </w:t>
            </w:r>
            <w:r w:rsidRPr="00037744">
              <w:rPr>
                <w:rStyle w:val="normaltextrun"/>
                <w:rFonts w:ascii="Calibri" w:hAnsi="Calibri" w:cs="Calibri"/>
                <w:color w:val="000000"/>
                <w:shd w:val="clear" w:color="auto" w:fill="FFFFFF"/>
              </w:rPr>
              <w:t>with the Technology uni</w:t>
            </w:r>
            <w:r w:rsidR="00AE3EF8" w:rsidRPr="00037744">
              <w:rPr>
                <w:rStyle w:val="normaltextrun"/>
                <w:rFonts w:ascii="Calibri" w:hAnsi="Calibri" w:cs="Calibri"/>
                <w:color w:val="000000"/>
                <w:shd w:val="clear" w:color="auto" w:fill="FFFFFF"/>
              </w:rPr>
              <w:t>t</w:t>
            </w:r>
            <w:r w:rsidR="00774108" w:rsidRPr="00037744">
              <w:rPr>
                <w:rStyle w:val="normaltextrun"/>
                <w:rFonts w:ascii="Calibri" w:hAnsi="Calibri" w:cs="Calibri"/>
                <w:color w:val="000000"/>
                <w:shd w:val="clear" w:color="auto" w:fill="FFFFFF"/>
              </w:rPr>
              <w:t xml:space="preserve"> - </w:t>
            </w:r>
            <w:r w:rsidR="00AE3EF8" w:rsidRPr="00037744">
              <w:rPr>
                <w:rStyle w:val="normaltextrun"/>
                <w:rFonts w:ascii="Calibri" w:hAnsi="Calibri" w:cs="Calibri"/>
                <w:color w:val="000000"/>
                <w:shd w:val="clear" w:color="auto" w:fill="FFFFFF"/>
              </w:rPr>
              <w:t>C</w:t>
            </w:r>
            <w:r w:rsidRPr="00037744">
              <w:rPr>
                <w:rStyle w:val="normaltextrun"/>
                <w:rFonts w:ascii="Calibri" w:hAnsi="Calibri" w:cs="Calibri"/>
                <w:color w:val="000000"/>
                <w:shd w:val="clear" w:color="auto" w:fill="FFFFFF"/>
              </w:rPr>
              <w:t>onsider what foods are the healthiest options to plant in the garden. </w:t>
            </w:r>
            <w:r w:rsidRPr="00037744">
              <w:rPr>
                <w:rStyle w:val="eop"/>
                <w:rFonts w:ascii="Calibri" w:hAnsi="Calibri" w:cs="Calibri"/>
                <w:color w:val="000000"/>
                <w:shd w:val="clear" w:color="auto" w:fill="FFFFFF"/>
              </w:rPr>
              <w:t> </w:t>
            </w:r>
          </w:p>
        </w:tc>
        <w:tc>
          <w:tcPr>
            <w:tcW w:w="5228" w:type="dxa"/>
            <w:vMerge w:val="restart"/>
          </w:tcPr>
          <w:p w14:paraId="5AEC7AB3" w14:textId="711C8E14" w:rsidR="00774108" w:rsidRPr="00037744" w:rsidRDefault="00A968EE" w:rsidP="00A968EE">
            <w:pPr>
              <w:pStyle w:val="xxelementtoproof"/>
              <w:shd w:val="clear" w:color="auto" w:fill="FFFFFF"/>
              <w:spacing w:before="0" w:beforeAutospacing="0" w:after="0" w:afterAutospacing="0"/>
              <w:rPr>
                <w:rFonts w:ascii="Calibri" w:hAnsi="Calibri" w:cs="Calibri"/>
                <w:color w:val="242424"/>
                <w:sz w:val="16"/>
                <w:szCs w:val="16"/>
              </w:rPr>
            </w:pPr>
            <w:r w:rsidRPr="00037744">
              <w:rPr>
                <w:rFonts w:ascii="Calibri" w:eastAsia="DengXian" w:hAnsi="Calibri" w:cs="Calibri"/>
                <w:color w:val="000000"/>
                <w:sz w:val="16"/>
                <w:szCs w:val="16"/>
                <w:bdr w:val="none" w:sz="0" w:space="0" w:color="auto" w:frame="1"/>
              </w:rPr>
              <w:t>Students will learn basic Japanese greeting and formulaic expressions. To support their learning, they will learn basic classroom instructions such as “listen, sit down and stand up”. They will learn to respond to and state their own name and to ask others their name. They will learn to state what they like. Students will notice differences in Japanese and Australian customs, for example bowing and emphasis on politeness. Students will combine their knowledge of names, formulaic expressions and likes to introduce themselves to other Japanese speakers, using appropriate body language. They will develop a growing understanding of the Japanese sound system by listening to their teacher and other Japanese speakers.</w:t>
            </w:r>
            <w:r w:rsidR="00774108" w:rsidRPr="00037744">
              <w:rPr>
                <w:rFonts w:ascii="Calibri" w:hAnsi="Calibri" w:cs="Calibri"/>
                <w:iCs/>
                <w:color w:val="242424"/>
                <w:sz w:val="16"/>
                <w:szCs w:val="16"/>
                <w:shd w:val="clear" w:color="auto" w:fill="FFFFFF"/>
              </w:rPr>
              <w:t> </w:t>
            </w:r>
          </w:p>
        </w:tc>
      </w:tr>
      <w:tr w:rsidR="00A4466A" w:rsidRPr="000C6915" w14:paraId="4B2E00F6" w14:textId="77777777" w:rsidTr="00AB6447">
        <w:trPr>
          <w:trHeight w:val="180"/>
        </w:trPr>
        <w:tc>
          <w:tcPr>
            <w:tcW w:w="5228" w:type="dxa"/>
          </w:tcPr>
          <w:p w14:paraId="44BB5219" w14:textId="50AE9147" w:rsidR="00B95979" w:rsidRPr="00037744" w:rsidRDefault="00A4466A" w:rsidP="00037744">
            <w:pPr>
              <w:pStyle w:val="AABULLET"/>
              <w:numPr>
                <w:ilvl w:val="0"/>
                <w:numId w:val="0"/>
              </w:numPr>
              <w:rPr>
                <w:rFonts w:ascii="Calibri" w:hAnsi="Calibri" w:cs="Calibri"/>
                <w:b/>
              </w:rPr>
            </w:pPr>
            <w:r w:rsidRPr="00037744">
              <w:rPr>
                <w:rFonts w:ascii="Calibri" w:hAnsi="Calibri" w:cs="Calibri"/>
                <w:b/>
              </w:rPr>
              <w:t>Physical Education</w:t>
            </w:r>
            <w:r w:rsidR="00B95979" w:rsidRPr="00037744">
              <w:rPr>
                <w:rFonts w:ascii="Calibri" w:hAnsi="Calibri" w:cs="Calibri"/>
                <w:b/>
              </w:rPr>
              <w:t>:</w:t>
            </w:r>
          </w:p>
          <w:p w14:paraId="79DE5BC6" w14:textId="77777777" w:rsidR="00774108" w:rsidRPr="00037744" w:rsidRDefault="00774108" w:rsidP="00E479B1">
            <w:pPr>
              <w:shd w:val="clear" w:color="auto" w:fill="FFFFFF"/>
              <w:textAlignment w:val="baseline"/>
              <w:rPr>
                <w:rFonts w:ascii="Calibri" w:eastAsia="Times New Roman" w:hAnsi="Calibri" w:cs="Calibri"/>
                <w:b/>
                <w:color w:val="000000"/>
                <w:sz w:val="16"/>
                <w:szCs w:val="16"/>
                <w:lang w:eastAsia="zh-TW"/>
              </w:rPr>
            </w:pPr>
            <w:r w:rsidRPr="00037744">
              <w:rPr>
                <w:rFonts w:ascii="Calibri" w:eastAsia="Times New Roman" w:hAnsi="Calibri" w:cs="Calibri"/>
                <w:b/>
                <w:color w:val="000000"/>
                <w:sz w:val="16"/>
                <w:szCs w:val="16"/>
                <w:lang w:eastAsia="zh-TW"/>
              </w:rPr>
              <w:t>Pool</w:t>
            </w:r>
          </w:p>
          <w:p w14:paraId="0932E351" w14:textId="1E13A176" w:rsidR="00E479B1" w:rsidRPr="00ED1585" w:rsidRDefault="00774108" w:rsidP="00ED1585">
            <w:pPr>
              <w:shd w:val="clear" w:color="auto" w:fill="FFFFFF"/>
              <w:textAlignment w:val="baseline"/>
              <w:rPr>
                <w:rFonts w:ascii="Calibri" w:hAnsi="Calibri" w:cs="Calibri"/>
                <w:color w:val="242424"/>
                <w:sz w:val="16"/>
                <w:szCs w:val="16"/>
                <w:shd w:val="clear" w:color="auto" w:fill="FFFFFF"/>
              </w:rPr>
            </w:pPr>
            <w:r w:rsidRPr="00037744">
              <w:rPr>
                <w:rFonts w:ascii="Calibri" w:hAnsi="Calibri" w:cs="Calibri"/>
                <w:color w:val="242424"/>
                <w:sz w:val="16"/>
                <w:szCs w:val="16"/>
                <w:shd w:val="clear" w:color="auto" w:fill="FFFFFF"/>
              </w:rPr>
              <w:t>Water Safety/Survival Skills and Stroke Development. Students will demonstrate safe practices and increasing confidence in water activities. Students will be performing aquatic skills such as Sculling in various body positions, propulsions using the survival strokes Freestyle/breaststroke/ and side stroke.</w:t>
            </w:r>
          </w:p>
        </w:tc>
        <w:tc>
          <w:tcPr>
            <w:tcW w:w="5228" w:type="dxa"/>
            <w:vMerge/>
          </w:tcPr>
          <w:p w14:paraId="00475254" w14:textId="77777777" w:rsidR="00A4466A" w:rsidRPr="000C6915" w:rsidRDefault="00A4466A" w:rsidP="00AB6447">
            <w:pPr>
              <w:pStyle w:val="NoSpacing"/>
              <w:rPr>
                <w:rFonts w:asciiTheme="majorHAnsi" w:hAnsiTheme="majorHAnsi" w:cstheme="majorHAnsi"/>
                <w:sz w:val="18"/>
                <w:szCs w:val="18"/>
              </w:rPr>
            </w:pPr>
          </w:p>
        </w:tc>
      </w:tr>
    </w:tbl>
    <w:p w14:paraId="3EE7A9CC" w14:textId="1542361B" w:rsidR="00290EF7" w:rsidRDefault="00290EF7">
      <w:pPr>
        <w:rPr>
          <w:rFonts w:asciiTheme="majorHAnsi" w:hAnsiTheme="majorHAnsi" w:cstheme="majorHAnsi"/>
        </w:rPr>
      </w:pPr>
    </w:p>
    <w:sectPr w:rsidR="00290EF7" w:rsidSect="00DA6E9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F745" w14:textId="77777777" w:rsidR="005C543A" w:rsidRDefault="005C543A" w:rsidP="00C80791">
      <w:pPr>
        <w:spacing w:after="0" w:line="240" w:lineRule="auto"/>
      </w:pPr>
      <w:r>
        <w:separator/>
      </w:r>
    </w:p>
  </w:endnote>
  <w:endnote w:type="continuationSeparator" w:id="0">
    <w:p w14:paraId="23EEE073" w14:textId="77777777" w:rsidR="005C543A" w:rsidRDefault="005C543A" w:rsidP="00C8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Beginners Bold">
    <w:panose1 w:val="00000400000000000000"/>
    <w:charset w:val="00"/>
    <w:family w:val="auto"/>
    <w:pitch w:val="variable"/>
    <w:sig w:usb0="00000083" w:usb1="00000000" w:usb2="00000000" w:usb3="00000000" w:csb0="00000009"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8916"/>
      <w:docPartObj>
        <w:docPartGallery w:val="Page Numbers (Bottom of Page)"/>
        <w:docPartUnique/>
      </w:docPartObj>
    </w:sdtPr>
    <w:sdtEndPr/>
    <w:sdtContent>
      <w:sdt>
        <w:sdtPr>
          <w:id w:val="-1769616900"/>
          <w:docPartObj>
            <w:docPartGallery w:val="Page Numbers (Top of Page)"/>
            <w:docPartUnique/>
          </w:docPartObj>
        </w:sdtPr>
        <w:sdtEndPr/>
        <w:sdtContent>
          <w:p w14:paraId="1DA265A2" w14:textId="77777777" w:rsidR="00C80791" w:rsidRDefault="00C80791">
            <w:pPr>
              <w:pStyle w:val="Footer"/>
              <w:jc w:val="right"/>
            </w:pPr>
            <w:r w:rsidRPr="00C80791">
              <w:rPr>
                <w:noProof/>
              </w:rPr>
              <mc:AlternateContent>
                <mc:Choice Requires="wps">
                  <w:drawing>
                    <wp:anchor distT="0" distB="0" distL="114300" distR="114300" simplePos="0" relativeHeight="251659264" behindDoc="0" locked="0" layoutInCell="1" allowOverlap="1" wp14:anchorId="2EA38340" wp14:editId="51EEE7CB">
                      <wp:simplePos x="0" y="0"/>
                      <wp:positionH relativeFrom="margin">
                        <wp:align>center</wp:align>
                      </wp:positionH>
                      <wp:positionV relativeFrom="paragraph">
                        <wp:posOffset>2754</wp:posOffset>
                      </wp:positionV>
                      <wp:extent cx="3813637" cy="276999"/>
                      <wp:effectExtent l="0" t="0" r="0" b="8255"/>
                      <wp:wrapNone/>
                      <wp:docPr id="7" name="TextBox 6">
                        <a:extLst xmlns:a="http://schemas.openxmlformats.org/drawingml/2006/main">
                          <a:ext uri="{FF2B5EF4-FFF2-40B4-BE49-F238E27FC236}">
                            <a16:creationId xmlns:a16="http://schemas.microsoft.com/office/drawing/2014/main" id="{B9DEC307-F3DF-4664-A156-D019789B5FC8}"/>
                          </a:ext>
                        </a:extLst>
                      </wp:docPr>
                      <wp:cNvGraphicFramePr/>
                      <a:graphic xmlns:a="http://schemas.openxmlformats.org/drawingml/2006/main">
                        <a:graphicData uri="http://schemas.microsoft.com/office/word/2010/wordprocessingShape">
                          <wps:wsp>
                            <wps:cNvSpPr txBox="1"/>
                            <wps:spPr>
                              <a:xfrm>
                                <a:off x="0" y="0"/>
                                <a:ext cx="3813637" cy="276999"/>
                              </a:xfrm>
                              <a:prstGeom prst="rect">
                                <a:avLst/>
                              </a:prstGeom>
                              <a:solidFill>
                                <a:srgbClr val="002060"/>
                              </a:solidFill>
                            </wps:spPr>
                            <wps:txbx>
                              <w:txbxContent>
                                <w:p w14:paraId="553F43C4" w14:textId="77777777" w:rsidR="00C80791" w:rsidRPr="005C2513" w:rsidRDefault="005C2513" w:rsidP="005C2513">
                                  <w:pPr>
                                    <w:pStyle w:val="NormalWeb"/>
                                    <w:spacing w:before="0" w:beforeAutospacing="0" w:after="0" w:afterAutospacing="0"/>
                                    <w:jc w:val="center"/>
                                    <w:rPr>
                                      <w:color w:val="FFFFFF" w:themeColor="background1"/>
                                    </w:rPr>
                                  </w:pPr>
                                  <w:r w:rsidRPr="005C2513">
                                    <w:rPr>
                                      <w:rFonts w:ascii="Calibri" w:hAnsi="Calibri" w:cs="Calibri"/>
                                      <w:color w:val="FFFFFF" w:themeColor="background1"/>
                                    </w:rPr>
                                    <w:t xml:space="preserve"> </w:t>
                                  </w:r>
                                  <w:r w:rsidRPr="005C2513">
                                    <w:rPr>
                                      <w:rFonts w:ascii="Calibri" w:hAnsi="Calibri" w:cs="Calibri"/>
                                      <w:b/>
                                      <w:bCs/>
                                      <w:color w:val="FFFFFF" w:themeColor="background1"/>
                                      <w:sz w:val="23"/>
                                      <w:szCs w:val="23"/>
                                    </w:rPr>
                                    <w:t>Caring | Curious | Collaborative | Citizens</w:t>
                                  </w:r>
                                </w:p>
                              </w:txbxContent>
                            </wps:txbx>
                            <wps:bodyPr wrap="square" rtlCol="0">
                              <a:spAutoFit/>
                            </wps:bodyPr>
                          </wps:wsp>
                        </a:graphicData>
                      </a:graphic>
                    </wp:anchor>
                  </w:drawing>
                </mc:Choice>
                <mc:Fallback>
                  <w:pict>
                    <v:shapetype w14:anchorId="2EA38340" id="_x0000_t202" coordsize="21600,21600" o:spt="202" path="m,l,21600r21600,l21600,xe">
                      <v:stroke joinstyle="miter"/>
                      <v:path gradientshapeok="t" o:connecttype="rect"/>
                    </v:shapetype>
                    <v:shape id="TextBox 6" o:spid="_x0000_s1026" type="#_x0000_t202" style="position:absolute;left:0;text-align:left;margin-left:0;margin-top:.2pt;width:300.3pt;height:21.8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kAqgEAADYDAAAOAAAAZHJzL2Uyb0RvYy54bWysUttuGyEQfa/Uf0C816xtaROvvI5ykftS&#10;tZWSfgBmwYsEO3TA3vXfd8COE6VvVV+AuXBmzpxZ303esaPGaGFo+XxWcaYHBZ0d9i3/9bL9cstZ&#10;THLopINBt/ykI7/bfP60HkOjF9CD6zQyAhliM4aW9ymFRoioeu1lnEHQAwUNoJeJTNyLDuVI6N6J&#10;RVXVYgTsAoLSMZL36Rzkm4JvjFbphzFRJ+ZaTr2lcmI5d/kUm7Vs9ihDb9WlDfkPXXhpByp6hXqS&#10;SbID2r+gvFUIEUyaKfACjLFKFw7EZl59YPPcy6ALFxpODNcxxf8Hq74ffyKzXctvOBukJ4le9JQe&#10;YGJ1Hs4YYkM5z4Gy0kRuEvnVH8mZOU8Gfb6JDaM4jfl0HS1hMUXO5e18WS+phqLY4qZerVYZRrz9&#10;DhjTVw2e5UfLkaQrE5XHbzGdU19TcrEIznZb61wxcL97dMiOMstcLaq6KEvo79JE5nLuOb/StJsu&#10;BHfQnYjfSGvQ8vj7IFFzhsk9QtmaUiHcHxJsbekkfz//IQbZIHEKl8siZfXf2yXrbd03fwAAAP//&#10;AwBQSwMEFAAGAAgAAAAhADmw8Q/bAAAABAEAAA8AAABkcnMvZG93bnJldi54bWxMj0FLw0AUhO9C&#10;/8PyCt7sbqWGkmZTpFAqqKiNl9622WcSkn0bsts0/nufJz0OM8x8k20n14kRh9B40rBcKBBIpbcN&#10;VRo+i/3dGkSIhqzpPKGGbwywzWc3mUmtv9IHjsdYCS6hkBoNdYx9KmUoa3QmLHyPxN6XH5yJLIdK&#10;2sFcudx18l6pRDrTEC/UpsddjWV7vDgND8tD4t9finYsTuPb02GtmufXVuvb+fS4ARFxin9h+MVn&#10;dMiZ6ewvZIPoNPCRqGEFgr2El0CcWa4UyDyT/+HzHwAAAP//AwBQSwECLQAUAAYACAAAACEAtoM4&#10;kv4AAADhAQAAEwAAAAAAAAAAAAAAAAAAAAAAW0NvbnRlbnRfVHlwZXNdLnhtbFBLAQItABQABgAI&#10;AAAAIQA4/SH/1gAAAJQBAAALAAAAAAAAAAAAAAAAAC8BAABfcmVscy8ucmVsc1BLAQItABQABgAI&#10;AAAAIQBY2RkAqgEAADYDAAAOAAAAAAAAAAAAAAAAAC4CAABkcnMvZTJvRG9jLnhtbFBLAQItABQA&#10;BgAIAAAAIQA5sPEP2wAAAAQBAAAPAAAAAAAAAAAAAAAAAAQEAABkcnMvZG93bnJldi54bWxQSwUG&#10;AAAAAAQABADzAAAADAUAAAAA&#10;" fillcolor="#002060" stroked="f">
                      <v:textbox style="mso-fit-shape-to-text:t">
                        <w:txbxContent>
                          <w:p w14:paraId="553F43C4" w14:textId="77777777" w:rsidR="00C80791" w:rsidRPr="005C2513" w:rsidRDefault="005C2513" w:rsidP="005C2513">
                            <w:pPr>
                              <w:pStyle w:val="NormalWeb"/>
                              <w:spacing w:before="0" w:beforeAutospacing="0" w:after="0" w:afterAutospacing="0"/>
                              <w:jc w:val="center"/>
                              <w:rPr>
                                <w:color w:val="FFFFFF" w:themeColor="background1"/>
                              </w:rPr>
                            </w:pPr>
                            <w:r w:rsidRPr="005C2513">
                              <w:rPr>
                                <w:rFonts w:ascii="Calibri" w:hAnsi="Calibri" w:cs="Calibri"/>
                                <w:color w:val="FFFFFF" w:themeColor="background1"/>
                              </w:rPr>
                              <w:t xml:space="preserve"> </w:t>
                            </w:r>
                            <w:r w:rsidRPr="005C2513">
                              <w:rPr>
                                <w:rFonts w:ascii="Calibri" w:hAnsi="Calibri" w:cs="Calibri"/>
                                <w:b/>
                                <w:bCs/>
                                <w:color w:val="FFFFFF" w:themeColor="background1"/>
                                <w:sz w:val="23"/>
                                <w:szCs w:val="23"/>
                              </w:rPr>
                              <w:t>Caring | Curious | Collaborative | Citizens</w:t>
                            </w:r>
                          </w:p>
                        </w:txbxContent>
                      </v:textbox>
                      <w10:wrap anchorx="margin"/>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21C2A0" w14:textId="77777777" w:rsidR="00C80791" w:rsidRDefault="00C80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E3D5" w14:textId="77777777" w:rsidR="005C543A" w:rsidRDefault="005C543A" w:rsidP="00C80791">
      <w:pPr>
        <w:spacing w:after="0" w:line="240" w:lineRule="auto"/>
      </w:pPr>
      <w:r>
        <w:separator/>
      </w:r>
    </w:p>
  </w:footnote>
  <w:footnote w:type="continuationSeparator" w:id="0">
    <w:p w14:paraId="26E9E2EC" w14:textId="77777777" w:rsidR="005C543A" w:rsidRDefault="005C543A" w:rsidP="00C80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638"/>
    <w:multiLevelType w:val="hybridMultilevel"/>
    <w:tmpl w:val="672EE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F7544"/>
    <w:multiLevelType w:val="hybridMultilevel"/>
    <w:tmpl w:val="D7EAD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684CA2"/>
    <w:multiLevelType w:val="hybridMultilevel"/>
    <w:tmpl w:val="E3E66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075E2"/>
    <w:multiLevelType w:val="hybridMultilevel"/>
    <w:tmpl w:val="825A2A2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585453B"/>
    <w:multiLevelType w:val="hybridMultilevel"/>
    <w:tmpl w:val="3A483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171879"/>
    <w:multiLevelType w:val="hybridMultilevel"/>
    <w:tmpl w:val="1A9E9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1C4A6A"/>
    <w:multiLevelType w:val="hybridMultilevel"/>
    <w:tmpl w:val="71B6C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023EA5"/>
    <w:multiLevelType w:val="multilevel"/>
    <w:tmpl w:val="BB9A784E"/>
    <w:lvl w:ilvl="0">
      <w:start w:val="1"/>
      <w:numFmt w:val="bullet"/>
      <w:pStyle w:val="AABULLET"/>
      <w:lvlText w:val=""/>
      <w:lvlJc w:val="left"/>
      <w:pPr>
        <w:ind w:left="284" w:hanging="284"/>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C0E7B2D"/>
    <w:multiLevelType w:val="multilevel"/>
    <w:tmpl w:val="80C2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162C71"/>
    <w:multiLevelType w:val="hybridMultilevel"/>
    <w:tmpl w:val="3B28F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2530E6"/>
    <w:multiLevelType w:val="hybridMultilevel"/>
    <w:tmpl w:val="6142A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8028DB"/>
    <w:multiLevelType w:val="hybridMultilevel"/>
    <w:tmpl w:val="03008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6D61DF"/>
    <w:multiLevelType w:val="hybridMultilevel"/>
    <w:tmpl w:val="68B45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D308D0"/>
    <w:multiLevelType w:val="hybridMultilevel"/>
    <w:tmpl w:val="8D08F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9E4CAD"/>
    <w:multiLevelType w:val="hybridMultilevel"/>
    <w:tmpl w:val="76483E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C00031A"/>
    <w:multiLevelType w:val="hybridMultilevel"/>
    <w:tmpl w:val="3162C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8F7B03"/>
    <w:multiLevelType w:val="hybridMultilevel"/>
    <w:tmpl w:val="C6C64896"/>
    <w:lvl w:ilvl="0" w:tplc="F7A290F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750" w:hanging="360"/>
      </w:pPr>
      <w:rPr>
        <w:rFonts w:ascii="Courier New" w:hAnsi="Courier New" w:cs="Courier New" w:hint="default"/>
      </w:rPr>
    </w:lvl>
    <w:lvl w:ilvl="2" w:tplc="0C090005" w:tentative="1">
      <w:start w:val="1"/>
      <w:numFmt w:val="bullet"/>
      <w:lvlText w:val=""/>
      <w:lvlJc w:val="left"/>
      <w:pPr>
        <w:ind w:left="1470" w:hanging="360"/>
      </w:pPr>
      <w:rPr>
        <w:rFonts w:ascii="Wingdings" w:hAnsi="Wingdings" w:hint="default"/>
      </w:rPr>
    </w:lvl>
    <w:lvl w:ilvl="3" w:tplc="0C090001" w:tentative="1">
      <w:start w:val="1"/>
      <w:numFmt w:val="bullet"/>
      <w:lvlText w:val=""/>
      <w:lvlJc w:val="left"/>
      <w:pPr>
        <w:ind w:left="2190" w:hanging="360"/>
      </w:pPr>
      <w:rPr>
        <w:rFonts w:ascii="Symbol" w:hAnsi="Symbol" w:hint="default"/>
      </w:rPr>
    </w:lvl>
    <w:lvl w:ilvl="4" w:tplc="0C090003" w:tentative="1">
      <w:start w:val="1"/>
      <w:numFmt w:val="bullet"/>
      <w:lvlText w:val="o"/>
      <w:lvlJc w:val="left"/>
      <w:pPr>
        <w:ind w:left="2910" w:hanging="360"/>
      </w:pPr>
      <w:rPr>
        <w:rFonts w:ascii="Courier New" w:hAnsi="Courier New" w:cs="Courier New" w:hint="default"/>
      </w:rPr>
    </w:lvl>
    <w:lvl w:ilvl="5" w:tplc="0C090005" w:tentative="1">
      <w:start w:val="1"/>
      <w:numFmt w:val="bullet"/>
      <w:lvlText w:val=""/>
      <w:lvlJc w:val="left"/>
      <w:pPr>
        <w:ind w:left="3630" w:hanging="360"/>
      </w:pPr>
      <w:rPr>
        <w:rFonts w:ascii="Wingdings" w:hAnsi="Wingdings" w:hint="default"/>
      </w:rPr>
    </w:lvl>
    <w:lvl w:ilvl="6" w:tplc="0C090001" w:tentative="1">
      <w:start w:val="1"/>
      <w:numFmt w:val="bullet"/>
      <w:lvlText w:val=""/>
      <w:lvlJc w:val="left"/>
      <w:pPr>
        <w:ind w:left="4350" w:hanging="360"/>
      </w:pPr>
      <w:rPr>
        <w:rFonts w:ascii="Symbol" w:hAnsi="Symbol" w:hint="default"/>
      </w:rPr>
    </w:lvl>
    <w:lvl w:ilvl="7" w:tplc="0C090003" w:tentative="1">
      <w:start w:val="1"/>
      <w:numFmt w:val="bullet"/>
      <w:lvlText w:val="o"/>
      <w:lvlJc w:val="left"/>
      <w:pPr>
        <w:ind w:left="5070" w:hanging="360"/>
      </w:pPr>
      <w:rPr>
        <w:rFonts w:ascii="Courier New" w:hAnsi="Courier New" w:cs="Courier New" w:hint="default"/>
      </w:rPr>
    </w:lvl>
    <w:lvl w:ilvl="8" w:tplc="0C090005" w:tentative="1">
      <w:start w:val="1"/>
      <w:numFmt w:val="bullet"/>
      <w:lvlText w:val=""/>
      <w:lvlJc w:val="left"/>
      <w:pPr>
        <w:ind w:left="5790" w:hanging="360"/>
      </w:pPr>
      <w:rPr>
        <w:rFonts w:ascii="Wingdings" w:hAnsi="Wingdings" w:hint="default"/>
      </w:rPr>
    </w:lvl>
  </w:abstractNum>
  <w:abstractNum w:abstractNumId="17" w15:restartNumberingAfterBreak="0">
    <w:nsid w:val="3D2B619D"/>
    <w:multiLevelType w:val="hybridMultilevel"/>
    <w:tmpl w:val="350A2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35212"/>
    <w:multiLevelType w:val="hybridMultilevel"/>
    <w:tmpl w:val="131A4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3B4350"/>
    <w:multiLevelType w:val="hybridMultilevel"/>
    <w:tmpl w:val="305CA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A01F26"/>
    <w:multiLevelType w:val="hybridMultilevel"/>
    <w:tmpl w:val="B548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513C8B"/>
    <w:multiLevelType w:val="hybridMultilevel"/>
    <w:tmpl w:val="97AAEE56"/>
    <w:lvl w:ilvl="0" w:tplc="0C090001">
      <w:start w:val="1"/>
      <w:numFmt w:val="bullet"/>
      <w:lvlText w:val=""/>
      <w:lvlJc w:val="left"/>
      <w:pPr>
        <w:ind w:left="720" w:hanging="360"/>
      </w:pPr>
      <w:rPr>
        <w:rFonts w:ascii="Symbol" w:hAnsi="Symbol" w:hint="default"/>
      </w:rPr>
    </w:lvl>
    <w:lvl w:ilvl="1" w:tplc="E99E0D8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1020EC"/>
    <w:multiLevelType w:val="hybridMultilevel"/>
    <w:tmpl w:val="455AF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405D2C"/>
    <w:multiLevelType w:val="hybridMultilevel"/>
    <w:tmpl w:val="3738A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9D50BA"/>
    <w:multiLevelType w:val="hybridMultilevel"/>
    <w:tmpl w:val="536A82AE"/>
    <w:lvl w:ilvl="0" w:tplc="6FB4AFD6">
      <w:numFmt w:val="bullet"/>
      <w:lvlText w:val="-"/>
      <w:lvlJc w:val="left"/>
      <w:pPr>
        <w:ind w:left="360" w:hanging="360"/>
      </w:pPr>
      <w:rPr>
        <w:rFonts w:ascii="QBeginners Bold" w:eastAsiaTheme="minorHAnsi" w:hAnsi="QBeginners Bold"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4BC5721"/>
    <w:multiLevelType w:val="hybridMultilevel"/>
    <w:tmpl w:val="1FF44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D020BF"/>
    <w:multiLevelType w:val="hybridMultilevel"/>
    <w:tmpl w:val="A47E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BF0D9F"/>
    <w:multiLevelType w:val="hybridMultilevel"/>
    <w:tmpl w:val="845C6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963E1D"/>
    <w:multiLevelType w:val="hybridMultilevel"/>
    <w:tmpl w:val="19ECECF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0147D8"/>
    <w:multiLevelType w:val="hybridMultilevel"/>
    <w:tmpl w:val="EE80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C600EC"/>
    <w:multiLevelType w:val="hybridMultilevel"/>
    <w:tmpl w:val="F246E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7118EB"/>
    <w:multiLevelType w:val="hybridMultilevel"/>
    <w:tmpl w:val="566CD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A74C83"/>
    <w:multiLevelType w:val="hybridMultilevel"/>
    <w:tmpl w:val="043A846A"/>
    <w:lvl w:ilvl="0" w:tplc="F7A290F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717DAE"/>
    <w:multiLevelType w:val="hybridMultilevel"/>
    <w:tmpl w:val="7BC2364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4" w15:restartNumberingAfterBreak="0">
    <w:nsid w:val="73D33F58"/>
    <w:multiLevelType w:val="hybridMultilevel"/>
    <w:tmpl w:val="8FBCC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31"/>
  </w:num>
  <w:num w:numId="4">
    <w:abstractNumId w:val="9"/>
  </w:num>
  <w:num w:numId="5">
    <w:abstractNumId w:val="16"/>
  </w:num>
  <w:num w:numId="6">
    <w:abstractNumId w:val="24"/>
  </w:num>
  <w:num w:numId="7">
    <w:abstractNumId w:val="7"/>
  </w:num>
  <w:num w:numId="8">
    <w:abstractNumId w:val="32"/>
  </w:num>
  <w:num w:numId="9">
    <w:abstractNumId w:val="28"/>
  </w:num>
  <w:num w:numId="10">
    <w:abstractNumId w:val="14"/>
  </w:num>
  <w:num w:numId="11">
    <w:abstractNumId w:val="7"/>
  </w:num>
  <w:num w:numId="12">
    <w:abstractNumId w:val="1"/>
  </w:num>
  <w:num w:numId="13">
    <w:abstractNumId w:val="18"/>
  </w:num>
  <w:num w:numId="14">
    <w:abstractNumId w:val="26"/>
  </w:num>
  <w:num w:numId="15">
    <w:abstractNumId w:val="2"/>
  </w:num>
  <w:num w:numId="16">
    <w:abstractNumId w:val="0"/>
  </w:num>
  <w:num w:numId="17">
    <w:abstractNumId w:val="17"/>
  </w:num>
  <w:num w:numId="18">
    <w:abstractNumId w:val="21"/>
  </w:num>
  <w:num w:numId="19">
    <w:abstractNumId w:val="3"/>
  </w:num>
  <w:num w:numId="20">
    <w:abstractNumId w:val="25"/>
  </w:num>
  <w:num w:numId="21">
    <w:abstractNumId w:val="19"/>
  </w:num>
  <w:num w:numId="22">
    <w:abstractNumId w:val="20"/>
  </w:num>
  <w:num w:numId="23">
    <w:abstractNumId w:val="34"/>
  </w:num>
  <w:num w:numId="24">
    <w:abstractNumId w:val="4"/>
  </w:num>
  <w:num w:numId="25">
    <w:abstractNumId w:val="15"/>
  </w:num>
  <w:num w:numId="26">
    <w:abstractNumId w:val="13"/>
  </w:num>
  <w:num w:numId="27">
    <w:abstractNumId w:val="10"/>
  </w:num>
  <w:num w:numId="28">
    <w:abstractNumId w:val="27"/>
  </w:num>
  <w:num w:numId="29">
    <w:abstractNumId w:val="33"/>
  </w:num>
  <w:num w:numId="30">
    <w:abstractNumId w:val="5"/>
  </w:num>
  <w:num w:numId="31">
    <w:abstractNumId w:val="6"/>
  </w:num>
  <w:num w:numId="32">
    <w:abstractNumId w:val="8"/>
  </w:num>
  <w:num w:numId="33">
    <w:abstractNumId w:val="12"/>
  </w:num>
  <w:num w:numId="34">
    <w:abstractNumId w:val="30"/>
  </w:num>
  <w:num w:numId="35">
    <w:abstractNumId w:val="2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9D"/>
    <w:rsid w:val="00036021"/>
    <w:rsid w:val="00037744"/>
    <w:rsid w:val="000528AC"/>
    <w:rsid w:val="00097830"/>
    <w:rsid w:val="000A125C"/>
    <w:rsid w:val="000A6246"/>
    <w:rsid w:val="000C6915"/>
    <w:rsid w:val="000D0A5B"/>
    <w:rsid w:val="00103539"/>
    <w:rsid w:val="00111352"/>
    <w:rsid w:val="00123167"/>
    <w:rsid w:val="0015104A"/>
    <w:rsid w:val="00167129"/>
    <w:rsid w:val="001A27E4"/>
    <w:rsid w:val="002003BA"/>
    <w:rsid w:val="00247BA6"/>
    <w:rsid w:val="00290EF7"/>
    <w:rsid w:val="002A6583"/>
    <w:rsid w:val="002B708C"/>
    <w:rsid w:val="002E0B28"/>
    <w:rsid w:val="002F1E71"/>
    <w:rsid w:val="003007AB"/>
    <w:rsid w:val="00341EA0"/>
    <w:rsid w:val="003443B8"/>
    <w:rsid w:val="00345721"/>
    <w:rsid w:val="003576E2"/>
    <w:rsid w:val="003762C7"/>
    <w:rsid w:val="003A3003"/>
    <w:rsid w:val="003F1C05"/>
    <w:rsid w:val="00426E61"/>
    <w:rsid w:val="00446F95"/>
    <w:rsid w:val="004A60B2"/>
    <w:rsid w:val="004B377D"/>
    <w:rsid w:val="00535EAD"/>
    <w:rsid w:val="00550576"/>
    <w:rsid w:val="005938DC"/>
    <w:rsid w:val="0059638E"/>
    <w:rsid w:val="005A0CB0"/>
    <w:rsid w:val="005A3DE9"/>
    <w:rsid w:val="005C2513"/>
    <w:rsid w:val="005C543A"/>
    <w:rsid w:val="005E5815"/>
    <w:rsid w:val="006055BE"/>
    <w:rsid w:val="006403A5"/>
    <w:rsid w:val="006436DC"/>
    <w:rsid w:val="00665B25"/>
    <w:rsid w:val="00684CC2"/>
    <w:rsid w:val="00697624"/>
    <w:rsid w:val="006A19E8"/>
    <w:rsid w:val="006B79F5"/>
    <w:rsid w:val="006E4D0D"/>
    <w:rsid w:val="006F0D41"/>
    <w:rsid w:val="006F562A"/>
    <w:rsid w:val="00723975"/>
    <w:rsid w:val="007265EB"/>
    <w:rsid w:val="00774108"/>
    <w:rsid w:val="007D4583"/>
    <w:rsid w:val="007E2F3F"/>
    <w:rsid w:val="00806677"/>
    <w:rsid w:val="00840158"/>
    <w:rsid w:val="008506CF"/>
    <w:rsid w:val="008A5CA9"/>
    <w:rsid w:val="008B08A9"/>
    <w:rsid w:val="008B3087"/>
    <w:rsid w:val="008E1AB5"/>
    <w:rsid w:val="00940933"/>
    <w:rsid w:val="0094335A"/>
    <w:rsid w:val="00995810"/>
    <w:rsid w:val="00996E29"/>
    <w:rsid w:val="009B3FD4"/>
    <w:rsid w:val="009C1A9C"/>
    <w:rsid w:val="009C2F68"/>
    <w:rsid w:val="009F64F7"/>
    <w:rsid w:val="00A05762"/>
    <w:rsid w:val="00A213D6"/>
    <w:rsid w:val="00A250CF"/>
    <w:rsid w:val="00A4466A"/>
    <w:rsid w:val="00A56DFF"/>
    <w:rsid w:val="00A82F37"/>
    <w:rsid w:val="00A968EE"/>
    <w:rsid w:val="00A97689"/>
    <w:rsid w:val="00AB21DD"/>
    <w:rsid w:val="00AB51D5"/>
    <w:rsid w:val="00AD32FF"/>
    <w:rsid w:val="00AE3EF8"/>
    <w:rsid w:val="00B90A1C"/>
    <w:rsid w:val="00B95836"/>
    <w:rsid w:val="00B95979"/>
    <w:rsid w:val="00BA709B"/>
    <w:rsid w:val="00BB2542"/>
    <w:rsid w:val="00C528FB"/>
    <w:rsid w:val="00C73387"/>
    <w:rsid w:val="00C80791"/>
    <w:rsid w:val="00CA6CBC"/>
    <w:rsid w:val="00CB28C4"/>
    <w:rsid w:val="00CF1F7F"/>
    <w:rsid w:val="00CF2B08"/>
    <w:rsid w:val="00CF7EF0"/>
    <w:rsid w:val="00D13EB5"/>
    <w:rsid w:val="00D14930"/>
    <w:rsid w:val="00D2286B"/>
    <w:rsid w:val="00D54BC0"/>
    <w:rsid w:val="00D6459E"/>
    <w:rsid w:val="00D860BD"/>
    <w:rsid w:val="00D900FA"/>
    <w:rsid w:val="00DA41B8"/>
    <w:rsid w:val="00DA6DC9"/>
    <w:rsid w:val="00DA6E9D"/>
    <w:rsid w:val="00DB114C"/>
    <w:rsid w:val="00DB2CDB"/>
    <w:rsid w:val="00E0240E"/>
    <w:rsid w:val="00E0502C"/>
    <w:rsid w:val="00E27088"/>
    <w:rsid w:val="00E448BC"/>
    <w:rsid w:val="00E47007"/>
    <w:rsid w:val="00E479B1"/>
    <w:rsid w:val="00E60CC3"/>
    <w:rsid w:val="00E66DE7"/>
    <w:rsid w:val="00E7170F"/>
    <w:rsid w:val="00E8764B"/>
    <w:rsid w:val="00E9667F"/>
    <w:rsid w:val="00ED1585"/>
    <w:rsid w:val="00EE4025"/>
    <w:rsid w:val="00F343E2"/>
    <w:rsid w:val="00F435E3"/>
    <w:rsid w:val="00F51833"/>
    <w:rsid w:val="00F56542"/>
    <w:rsid w:val="00F923C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11917E"/>
  <w15:chartTrackingRefBased/>
  <w15:docId w15:val="{E4E312AE-F33C-4B80-8040-6683D654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E9D"/>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E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6E9D"/>
    <w:pPr>
      <w:spacing w:after="0" w:line="240" w:lineRule="auto"/>
    </w:pPr>
    <w:rPr>
      <w:rFonts w:eastAsiaTheme="minorHAnsi"/>
      <w:lang w:eastAsia="en-US"/>
    </w:rPr>
  </w:style>
  <w:style w:type="paragraph" w:styleId="ListParagraph">
    <w:name w:val="List Paragraph"/>
    <w:basedOn w:val="Normal"/>
    <w:uiPriority w:val="34"/>
    <w:qFormat/>
    <w:rsid w:val="00DA6E9D"/>
    <w:pPr>
      <w:ind w:left="720"/>
      <w:contextualSpacing/>
    </w:pPr>
  </w:style>
  <w:style w:type="paragraph" w:customStyle="1" w:styleId="Default">
    <w:name w:val="Default"/>
    <w:rsid w:val="00DA6E9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AABULLET">
    <w:name w:val="AA BULLET"/>
    <w:basedOn w:val="Normal"/>
    <w:qFormat/>
    <w:rsid w:val="00DA6E9D"/>
    <w:pPr>
      <w:numPr>
        <w:numId w:val="7"/>
      </w:numPr>
      <w:spacing w:after="0" w:line="240" w:lineRule="auto"/>
    </w:pPr>
    <w:rPr>
      <w:rFonts w:ascii="Arial" w:eastAsia="SimSun" w:hAnsi="Arial" w:cs="Arial"/>
      <w:sz w:val="16"/>
      <w:szCs w:val="16"/>
      <w:lang w:eastAsia="en-AU"/>
    </w:rPr>
  </w:style>
  <w:style w:type="character" w:styleId="Hyperlink">
    <w:name w:val="Hyperlink"/>
    <w:basedOn w:val="DefaultParagraphFont"/>
    <w:uiPriority w:val="99"/>
    <w:unhideWhenUsed/>
    <w:rsid w:val="006F562A"/>
    <w:rPr>
      <w:color w:val="0563C1" w:themeColor="hyperlink"/>
      <w:u w:val="single"/>
    </w:rPr>
  </w:style>
  <w:style w:type="character" w:styleId="UnresolvedMention">
    <w:name w:val="Unresolved Mention"/>
    <w:basedOn w:val="DefaultParagraphFont"/>
    <w:uiPriority w:val="99"/>
    <w:semiHidden/>
    <w:unhideWhenUsed/>
    <w:rsid w:val="006F562A"/>
    <w:rPr>
      <w:color w:val="605E5C"/>
      <w:shd w:val="clear" w:color="auto" w:fill="E1DFDD"/>
    </w:rPr>
  </w:style>
  <w:style w:type="paragraph" w:styleId="Header">
    <w:name w:val="header"/>
    <w:basedOn w:val="Normal"/>
    <w:link w:val="HeaderChar"/>
    <w:uiPriority w:val="99"/>
    <w:unhideWhenUsed/>
    <w:rsid w:val="00C80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791"/>
    <w:rPr>
      <w:rFonts w:eastAsiaTheme="minorHAnsi"/>
      <w:lang w:eastAsia="en-US"/>
    </w:rPr>
  </w:style>
  <w:style w:type="paragraph" w:styleId="Footer">
    <w:name w:val="footer"/>
    <w:basedOn w:val="Normal"/>
    <w:link w:val="FooterChar"/>
    <w:uiPriority w:val="99"/>
    <w:unhideWhenUsed/>
    <w:rsid w:val="00C80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791"/>
    <w:rPr>
      <w:rFonts w:eastAsiaTheme="minorHAnsi"/>
      <w:lang w:eastAsia="en-US"/>
    </w:rPr>
  </w:style>
  <w:style w:type="paragraph" w:styleId="NormalWeb">
    <w:name w:val="Normal (Web)"/>
    <w:basedOn w:val="Normal"/>
    <w:uiPriority w:val="99"/>
    <w:semiHidden/>
    <w:unhideWhenUsed/>
    <w:rsid w:val="00C80791"/>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paragraph">
    <w:name w:val="paragraph"/>
    <w:basedOn w:val="Normal"/>
    <w:rsid w:val="00684CC2"/>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684CC2"/>
  </w:style>
  <w:style w:type="character" w:customStyle="1" w:styleId="eop">
    <w:name w:val="eop"/>
    <w:basedOn w:val="DefaultParagraphFont"/>
    <w:rsid w:val="00684CC2"/>
  </w:style>
  <w:style w:type="paragraph" w:customStyle="1" w:styleId="xmsonormal">
    <w:name w:val="x_msonormal"/>
    <w:basedOn w:val="Normal"/>
    <w:rsid w:val="00840158"/>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xmsolistparagraph">
    <w:name w:val="x_msolistparagraph"/>
    <w:basedOn w:val="Normal"/>
    <w:rsid w:val="00840158"/>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xxelementtoproof">
    <w:name w:val="x_x_elementtoproof"/>
    <w:basedOn w:val="Normal"/>
    <w:rsid w:val="00A968EE"/>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4231">
      <w:bodyDiv w:val="1"/>
      <w:marLeft w:val="0"/>
      <w:marRight w:val="0"/>
      <w:marTop w:val="0"/>
      <w:marBottom w:val="0"/>
      <w:divBdr>
        <w:top w:val="none" w:sz="0" w:space="0" w:color="auto"/>
        <w:left w:val="none" w:sz="0" w:space="0" w:color="auto"/>
        <w:bottom w:val="none" w:sz="0" w:space="0" w:color="auto"/>
        <w:right w:val="none" w:sz="0" w:space="0" w:color="auto"/>
      </w:divBdr>
      <w:divsChild>
        <w:div w:id="1497837474">
          <w:marLeft w:val="0"/>
          <w:marRight w:val="0"/>
          <w:marTop w:val="0"/>
          <w:marBottom w:val="0"/>
          <w:divBdr>
            <w:top w:val="none" w:sz="0" w:space="0" w:color="auto"/>
            <w:left w:val="none" w:sz="0" w:space="0" w:color="auto"/>
            <w:bottom w:val="none" w:sz="0" w:space="0" w:color="auto"/>
            <w:right w:val="none" w:sz="0" w:space="0" w:color="auto"/>
          </w:divBdr>
        </w:div>
        <w:div w:id="2011641597">
          <w:marLeft w:val="0"/>
          <w:marRight w:val="0"/>
          <w:marTop w:val="0"/>
          <w:marBottom w:val="0"/>
          <w:divBdr>
            <w:top w:val="none" w:sz="0" w:space="0" w:color="auto"/>
            <w:left w:val="none" w:sz="0" w:space="0" w:color="auto"/>
            <w:bottom w:val="none" w:sz="0" w:space="0" w:color="auto"/>
            <w:right w:val="none" w:sz="0" w:space="0" w:color="auto"/>
          </w:divBdr>
        </w:div>
        <w:div w:id="366569783">
          <w:marLeft w:val="0"/>
          <w:marRight w:val="0"/>
          <w:marTop w:val="0"/>
          <w:marBottom w:val="0"/>
          <w:divBdr>
            <w:top w:val="none" w:sz="0" w:space="0" w:color="auto"/>
            <w:left w:val="none" w:sz="0" w:space="0" w:color="auto"/>
            <w:bottom w:val="none" w:sz="0" w:space="0" w:color="auto"/>
            <w:right w:val="none" w:sz="0" w:space="0" w:color="auto"/>
          </w:divBdr>
        </w:div>
        <w:div w:id="105077676">
          <w:marLeft w:val="0"/>
          <w:marRight w:val="0"/>
          <w:marTop w:val="0"/>
          <w:marBottom w:val="0"/>
          <w:divBdr>
            <w:top w:val="none" w:sz="0" w:space="0" w:color="auto"/>
            <w:left w:val="none" w:sz="0" w:space="0" w:color="auto"/>
            <w:bottom w:val="none" w:sz="0" w:space="0" w:color="auto"/>
            <w:right w:val="none" w:sz="0" w:space="0" w:color="auto"/>
          </w:divBdr>
        </w:div>
      </w:divsChild>
    </w:div>
    <w:div w:id="797841901">
      <w:bodyDiv w:val="1"/>
      <w:marLeft w:val="0"/>
      <w:marRight w:val="0"/>
      <w:marTop w:val="0"/>
      <w:marBottom w:val="0"/>
      <w:divBdr>
        <w:top w:val="none" w:sz="0" w:space="0" w:color="auto"/>
        <w:left w:val="none" w:sz="0" w:space="0" w:color="auto"/>
        <w:bottom w:val="none" w:sz="0" w:space="0" w:color="auto"/>
        <w:right w:val="none" w:sz="0" w:space="0" w:color="auto"/>
      </w:divBdr>
      <w:divsChild>
        <w:div w:id="1123188515">
          <w:marLeft w:val="0"/>
          <w:marRight w:val="0"/>
          <w:marTop w:val="0"/>
          <w:marBottom w:val="0"/>
          <w:divBdr>
            <w:top w:val="none" w:sz="0" w:space="0" w:color="auto"/>
            <w:left w:val="none" w:sz="0" w:space="0" w:color="auto"/>
            <w:bottom w:val="none" w:sz="0" w:space="0" w:color="auto"/>
            <w:right w:val="none" w:sz="0" w:space="0" w:color="auto"/>
          </w:divBdr>
        </w:div>
        <w:div w:id="5638370">
          <w:marLeft w:val="0"/>
          <w:marRight w:val="0"/>
          <w:marTop w:val="0"/>
          <w:marBottom w:val="0"/>
          <w:divBdr>
            <w:top w:val="none" w:sz="0" w:space="0" w:color="auto"/>
            <w:left w:val="none" w:sz="0" w:space="0" w:color="auto"/>
            <w:bottom w:val="none" w:sz="0" w:space="0" w:color="auto"/>
            <w:right w:val="none" w:sz="0" w:space="0" w:color="auto"/>
          </w:divBdr>
        </w:div>
        <w:div w:id="1277061916">
          <w:marLeft w:val="0"/>
          <w:marRight w:val="0"/>
          <w:marTop w:val="0"/>
          <w:marBottom w:val="0"/>
          <w:divBdr>
            <w:top w:val="none" w:sz="0" w:space="0" w:color="auto"/>
            <w:left w:val="none" w:sz="0" w:space="0" w:color="auto"/>
            <w:bottom w:val="none" w:sz="0" w:space="0" w:color="auto"/>
            <w:right w:val="none" w:sz="0" w:space="0" w:color="auto"/>
          </w:divBdr>
        </w:div>
        <w:div w:id="990987970">
          <w:marLeft w:val="0"/>
          <w:marRight w:val="0"/>
          <w:marTop w:val="0"/>
          <w:marBottom w:val="0"/>
          <w:divBdr>
            <w:top w:val="none" w:sz="0" w:space="0" w:color="auto"/>
            <w:left w:val="none" w:sz="0" w:space="0" w:color="auto"/>
            <w:bottom w:val="none" w:sz="0" w:space="0" w:color="auto"/>
            <w:right w:val="none" w:sz="0" w:space="0" w:color="auto"/>
          </w:divBdr>
        </w:div>
      </w:divsChild>
    </w:div>
    <w:div w:id="955988916">
      <w:bodyDiv w:val="1"/>
      <w:marLeft w:val="0"/>
      <w:marRight w:val="0"/>
      <w:marTop w:val="0"/>
      <w:marBottom w:val="0"/>
      <w:divBdr>
        <w:top w:val="none" w:sz="0" w:space="0" w:color="auto"/>
        <w:left w:val="none" w:sz="0" w:space="0" w:color="auto"/>
        <w:bottom w:val="none" w:sz="0" w:space="0" w:color="auto"/>
        <w:right w:val="none" w:sz="0" w:space="0" w:color="auto"/>
      </w:divBdr>
      <w:divsChild>
        <w:div w:id="1965309826">
          <w:marLeft w:val="0"/>
          <w:marRight w:val="0"/>
          <w:marTop w:val="0"/>
          <w:marBottom w:val="0"/>
          <w:divBdr>
            <w:top w:val="none" w:sz="0" w:space="0" w:color="auto"/>
            <w:left w:val="none" w:sz="0" w:space="0" w:color="auto"/>
            <w:bottom w:val="none" w:sz="0" w:space="0" w:color="auto"/>
            <w:right w:val="none" w:sz="0" w:space="0" w:color="auto"/>
          </w:divBdr>
        </w:div>
        <w:div w:id="1894581902">
          <w:marLeft w:val="0"/>
          <w:marRight w:val="0"/>
          <w:marTop w:val="0"/>
          <w:marBottom w:val="0"/>
          <w:divBdr>
            <w:top w:val="none" w:sz="0" w:space="0" w:color="auto"/>
            <w:left w:val="none" w:sz="0" w:space="0" w:color="auto"/>
            <w:bottom w:val="none" w:sz="0" w:space="0" w:color="auto"/>
            <w:right w:val="none" w:sz="0" w:space="0" w:color="auto"/>
          </w:divBdr>
        </w:div>
        <w:div w:id="1974863342">
          <w:marLeft w:val="0"/>
          <w:marRight w:val="0"/>
          <w:marTop w:val="0"/>
          <w:marBottom w:val="0"/>
          <w:divBdr>
            <w:top w:val="none" w:sz="0" w:space="0" w:color="auto"/>
            <w:left w:val="none" w:sz="0" w:space="0" w:color="auto"/>
            <w:bottom w:val="none" w:sz="0" w:space="0" w:color="auto"/>
            <w:right w:val="none" w:sz="0" w:space="0" w:color="auto"/>
          </w:divBdr>
        </w:div>
        <w:div w:id="242300844">
          <w:marLeft w:val="0"/>
          <w:marRight w:val="0"/>
          <w:marTop w:val="0"/>
          <w:marBottom w:val="0"/>
          <w:divBdr>
            <w:top w:val="none" w:sz="0" w:space="0" w:color="auto"/>
            <w:left w:val="none" w:sz="0" w:space="0" w:color="auto"/>
            <w:bottom w:val="none" w:sz="0" w:space="0" w:color="auto"/>
            <w:right w:val="none" w:sz="0" w:space="0" w:color="auto"/>
          </w:divBdr>
        </w:div>
        <w:div w:id="1204102600">
          <w:marLeft w:val="0"/>
          <w:marRight w:val="0"/>
          <w:marTop w:val="0"/>
          <w:marBottom w:val="0"/>
          <w:divBdr>
            <w:top w:val="none" w:sz="0" w:space="0" w:color="auto"/>
            <w:left w:val="none" w:sz="0" w:space="0" w:color="auto"/>
            <w:bottom w:val="none" w:sz="0" w:space="0" w:color="auto"/>
            <w:right w:val="none" w:sz="0" w:space="0" w:color="auto"/>
          </w:divBdr>
        </w:div>
        <w:div w:id="167214567">
          <w:marLeft w:val="0"/>
          <w:marRight w:val="0"/>
          <w:marTop w:val="0"/>
          <w:marBottom w:val="0"/>
          <w:divBdr>
            <w:top w:val="none" w:sz="0" w:space="0" w:color="auto"/>
            <w:left w:val="none" w:sz="0" w:space="0" w:color="auto"/>
            <w:bottom w:val="none" w:sz="0" w:space="0" w:color="auto"/>
            <w:right w:val="none" w:sz="0" w:space="0" w:color="auto"/>
          </w:divBdr>
        </w:div>
        <w:div w:id="1051224465">
          <w:marLeft w:val="0"/>
          <w:marRight w:val="0"/>
          <w:marTop w:val="0"/>
          <w:marBottom w:val="0"/>
          <w:divBdr>
            <w:top w:val="none" w:sz="0" w:space="0" w:color="auto"/>
            <w:left w:val="none" w:sz="0" w:space="0" w:color="auto"/>
            <w:bottom w:val="none" w:sz="0" w:space="0" w:color="auto"/>
            <w:right w:val="none" w:sz="0" w:space="0" w:color="auto"/>
          </w:divBdr>
        </w:div>
        <w:div w:id="2005547522">
          <w:marLeft w:val="0"/>
          <w:marRight w:val="0"/>
          <w:marTop w:val="0"/>
          <w:marBottom w:val="0"/>
          <w:divBdr>
            <w:top w:val="none" w:sz="0" w:space="0" w:color="auto"/>
            <w:left w:val="none" w:sz="0" w:space="0" w:color="auto"/>
            <w:bottom w:val="none" w:sz="0" w:space="0" w:color="auto"/>
            <w:right w:val="none" w:sz="0" w:space="0" w:color="auto"/>
          </w:divBdr>
        </w:div>
        <w:div w:id="2029139630">
          <w:marLeft w:val="0"/>
          <w:marRight w:val="0"/>
          <w:marTop w:val="0"/>
          <w:marBottom w:val="0"/>
          <w:divBdr>
            <w:top w:val="none" w:sz="0" w:space="0" w:color="auto"/>
            <w:left w:val="none" w:sz="0" w:space="0" w:color="auto"/>
            <w:bottom w:val="none" w:sz="0" w:space="0" w:color="auto"/>
            <w:right w:val="none" w:sz="0" w:space="0" w:color="auto"/>
          </w:divBdr>
        </w:div>
        <w:div w:id="1526090674">
          <w:marLeft w:val="0"/>
          <w:marRight w:val="0"/>
          <w:marTop w:val="0"/>
          <w:marBottom w:val="0"/>
          <w:divBdr>
            <w:top w:val="none" w:sz="0" w:space="0" w:color="auto"/>
            <w:left w:val="none" w:sz="0" w:space="0" w:color="auto"/>
            <w:bottom w:val="none" w:sz="0" w:space="0" w:color="auto"/>
            <w:right w:val="none" w:sz="0" w:space="0" w:color="auto"/>
          </w:divBdr>
        </w:div>
        <w:div w:id="2064017956">
          <w:marLeft w:val="0"/>
          <w:marRight w:val="0"/>
          <w:marTop w:val="0"/>
          <w:marBottom w:val="0"/>
          <w:divBdr>
            <w:top w:val="none" w:sz="0" w:space="0" w:color="auto"/>
            <w:left w:val="none" w:sz="0" w:space="0" w:color="auto"/>
            <w:bottom w:val="none" w:sz="0" w:space="0" w:color="auto"/>
            <w:right w:val="none" w:sz="0" w:space="0" w:color="auto"/>
          </w:divBdr>
        </w:div>
        <w:div w:id="139614579">
          <w:marLeft w:val="0"/>
          <w:marRight w:val="0"/>
          <w:marTop w:val="0"/>
          <w:marBottom w:val="0"/>
          <w:divBdr>
            <w:top w:val="none" w:sz="0" w:space="0" w:color="auto"/>
            <w:left w:val="none" w:sz="0" w:space="0" w:color="auto"/>
            <w:bottom w:val="none" w:sz="0" w:space="0" w:color="auto"/>
            <w:right w:val="none" w:sz="0" w:space="0" w:color="auto"/>
          </w:divBdr>
        </w:div>
      </w:divsChild>
    </w:div>
    <w:div w:id="1037004383">
      <w:bodyDiv w:val="1"/>
      <w:marLeft w:val="0"/>
      <w:marRight w:val="0"/>
      <w:marTop w:val="0"/>
      <w:marBottom w:val="0"/>
      <w:divBdr>
        <w:top w:val="none" w:sz="0" w:space="0" w:color="auto"/>
        <w:left w:val="none" w:sz="0" w:space="0" w:color="auto"/>
        <w:bottom w:val="none" w:sz="0" w:space="0" w:color="auto"/>
        <w:right w:val="none" w:sz="0" w:space="0" w:color="auto"/>
      </w:divBdr>
    </w:div>
    <w:div w:id="1037193303">
      <w:bodyDiv w:val="1"/>
      <w:marLeft w:val="0"/>
      <w:marRight w:val="0"/>
      <w:marTop w:val="0"/>
      <w:marBottom w:val="0"/>
      <w:divBdr>
        <w:top w:val="none" w:sz="0" w:space="0" w:color="auto"/>
        <w:left w:val="none" w:sz="0" w:space="0" w:color="auto"/>
        <w:bottom w:val="none" w:sz="0" w:space="0" w:color="auto"/>
        <w:right w:val="none" w:sz="0" w:space="0" w:color="auto"/>
      </w:divBdr>
    </w:div>
    <w:div w:id="1422487593">
      <w:bodyDiv w:val="1"/>
      <w:marLeft w:val="0"/>
      <w:marRight w:val="0"/>
      <w:marTop w:val="0"/>
      <w:marBottom w:val="0"/>
      <w:divBdr>
        <w:top w:val="none" w:sz="0" w:space="0" w:color="auto"/>
        <w:left w:val="none" w:sz="0" w:space="0" w:color="auto"/>
        <w:bottom w:val="none" w:sz="0" w:space="0" w:color="auto"/>
        <w:right w:val="none" w:sz="0" w:space="0" w:color="auto"/>
      </w:divBdr>
    </w:div>
    <w:div w:id="1458718490">
      <w:bodyDiv w:val="1"/>
      <w:marLeft w:val="0"/>
      <w:marRight w:val="0"/>
      <w:marTop w:val="0"/>
      <w:marBottom w:val="0"/>
      <w:divBdr>
        <w:top w:val="none" w:sz="0" w:space="0" w:color="auto"/>
        <w:left w:val="none" w:sz="0" w:space="0" w:color="auto"/>
        <w:bottom w:val="none" w:sz="0" w:space="0" w:color="auto"/>
        <w:right w:val="none" w:sz="0" w:space="0" w:color="auto"/>
      </w:divBdr>
      <w:divsChild>
        <w:div w:id="945236680">
          <w:marLeft w:val="0"/>
          <w:marRight w:val="0"/>
          <w:marTop w:val="0"/>
          <w:marBottom w:val="0"/>
          <w:divBdr>
            <w:top w:val="none" w:sz="0" w:space="0" w:color="auto"/>
            <w:left w:val="none" w:sz="0" w:space="0" w:color="auto"/>
            <w:bottom w:val="none" w:sz="0" w:space="0" w:color="auto"/>
            <w:right w:val="none" w:sz="0" w:space="0" w:color="auto"/>
          </w:divBdr>
        </w:div>
        <w:div w:id="1025863118">
          <w:marLeft w:val="0"/>
          <w:marRight w:val="0"/>
          <w:marTop w:val="0"/>
          <w:marBottom w:val="0"/>
          <w:divBdr>
            <w:top w:val="none" w:sz="0" w:space="0" w:color="auto"/>
            <w:left w:val="none" w:sz="0" w:space="0" w:color="auto"/>
            <w:bottom w:val="none" w:sz="0" w:space="0" w:color="auto"/>
            <w:right w:val="none" w:sz="0" w:space="0" w:color="auto"/>
          </w:divBdr>
        </w:div>
        <w:div w:id="353894772">
          <w:marLeft w:val="0"/>
          <w:marRight w:val="0"/>
          <w:marTop w:val="0"/>
          <w:marBottom w:val="0"/>
          <w:divBdr>
            <w:top w:val="none" w:sz="0" w:space="0" w:color="auto"/>
            <w:left w:val="none" w:sz="0" w:space="0" w:color="auto"/>
            <w:bottom w:val="none" w:sz="0" w:space="0" w:color="auto"/>
            <w:right w:val="none" w:sz="0" w:space="0" w:color="auto"/>
          </w:divBdr>
        </w:div>
      </w:divsChild>
    </w:div>
    <w:div w:id="1736001767">
      <w:bodyDiv w:val="1"/>
      <w:marLeft w:val="0"/>
      <w:marRight w:val="0"/>
      <w:marTop w:val="0"/>
      <w:marBottom w:val="0"/>
      <w:divBdr>
        <w:top w:val="none" w:sz="0" w:space="0" w:color="auto"/>
        <w:left w:val="none" w:sz="0" w:space="0" w:color="auto"/>
        <w:bottom w:val="none" w:sz="0" w:space="0" w:color="auto"/>
        <w:right w:val="none" w:sz="0" w:space="0" w:color="auto"/>
      </w:divBdr>
    </w:div>
    <w:div w:id="2058815567">
      <w:bodyDiv w:val="1"/>
      <w:marLeft w:val="0"/>
      <w:marRight w:val="0"/>
      <w:marTop w:val="0"/>
      <w:marBottom w:val="0"/>
      <w:divBdr>
        <w:top w:val="none" w:sz="0" w:space="0" w:color="auto"/>
        <w:left w:val="none" w:sz="0" w:space="0" w:color="auto"/>
        <w:bottom w:val="none" w:sz="0" w:space="0" w:color="auto"/>
        <w:right w:val="none" w:sz="0" w:space="0" w:color="auto"/>
      </w:divBdr>
      <w:divsChild>
        <w:div w:id="352149622">
          <w:marLeft w:val="0"/>
          <w:marRight w:val="0"/>
          <w:marTop w:val="0"/>
          <w:marBottom w:val="0"/>
          <w:divBdr>
            <w:top w:val="none" w:sz="0" w:space="0" w:color="auto"/>
            <w:left w:val="none" w:sz="0" w:space="0" w:color="auto"/>
            <w:bottom w:val="none" w:sz="0" w:space="0" w:color="auto"/>
            <w:right w:val="none" w:sz="0" w:space="0" w:color="auto"/>
          </w:divBdr>
          <w:divsChild>
            <w:div w:id="1655527330">
              <w:marLeft w:val="0"/>
              <w:marRight w:val="0"/>
              <w:marTop w:val="0"/>
              <w:marBottom w:val="0"/>
              <w:divBdr>
                <w:top w:val="none" w:sz="0" w:space="0" w:color="auto"/>
                <w:left w:val="none" w:sz="0" w:space="0" w:color="auto"/>
                <w:bottom w:val="none" w:sz="0" w:space="0" w:color="auto"/>
                <w:right w:val="none" w:sz="0" w:space="0" w:color="auto"/>
              </w:divBdr>
            </w:div>
          </w:divsChild>
        </w:div>
        <w:div w:id="1047296833">
          <w:marLeft w:val="0"/>
          <w:marRight w:val="0"/>
          <w:marTop w:val="0"/>
          <w:marBottom w:val="0"/>
          <w:divBdr>
            <w:top w:val="none" w:sz="0" w:space="0" w:color="auto"/>
            <w:left w:val="none" w:sz="0" w:space="0" w:color="auto"/>
            <w:bottom w:val="none" w:sz="0" w:space="0" w:color="auto"/>
            <w:right w:val="none" w:sz="0" w:space="0" w:color="auto"/>
          </w:divBdr>
          <w:divsChild>
            <w:div w:id="7473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D34489423594C902FAD33863B59AA" ma:contentTypeVersion="1" ma:contentTypeDescription="Create a new document." ma:contentTypeScope="" ma:versionID="b4a6a09b23b2d696b6f30d5f8dfc00d3">
  <xsd:schema xmlns:xsd="http://www.w3.org/2001/XMLSchema" xmlns:xs="http://www.w3.org/2001/XMLSchema" xmlns:p="http://schemas.microsoft.com/office/2006/metadata/properties" xmlns:ns1="http://schemas.microsoft.com/sharepoint/v3" xmlns:ns2="ed4bd306-0e0e-44cd-9aa4-8ecc75b3b7f0" targetNamespace="http://schemas.microsoft.com/office/2006/metadata/properties" ma:root="true" ma:fieldsID="4e681322c0b9041b139bbf2ba759a4d3" ns1:_="" ns2:_="">
    <xsd:import namespace="http://schemas.microsoft.com/sharepoint/v3"/>
    <xsd:import namespace="ed4bd306-0e0e-44cd-9aa4-8ecc75b3b7f0"/>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4bd306-0e0e-44cd-9aa4-8ecc75b3b7f0"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SubmittedDate xmlns="ed4bd306-0e0e-44cd-9aa4-8ecc75b3b7f0">2024-02-13T02:59:05+00:00</PPSubmittedDate>
    <PPReferenceNumber xmlns="ed4bd306-0e0e-44cd-9aa4-8ecc75b3b7f0" xsi:nil="true"/>
    <PPModeratedDate xmlns="ed4bd306-0e0e-44cd-9aa4-8ecc75b3b7f0">2024-02-13T02:59:26+00:00</PPModeratedDate>
    <PPLastReviewedBy xmlns="ed4bd306-0e0e-44cd-9aa4-8ecc75b3b7f0">
      <UserInfo>
        <DisplayName>STITT, Bree</DisplayName>
        <AccountId>99</AccountId>
        <AccountType/>
      </UserInfo>
    </PPLastReviewedBy>
    <PPContentAuthor xmlns="ed4bd306-0e0e-44cd-9aa4-8ecc75b3b7f0">
      <UserInfo>
        <DisplayName>STITT, Bree</DisplayName>
        <AccountId>99</AccountId>
        <AccountType/>
      </UserInfo>
    </PPContentAuthor>
    <PPReviewDate xmlns="ed4bd306-0e0e-44cd-9aa4-8ecc75b3b7f0" xsi:nil="true"/>
    <PPSubmittedBy xmlns="ed4bd306-0e0e-44cd-9aa4-8ecc75b3b7f0">
      <UserInfo>
        <DisplayName>STITT, Bree</DisplayName>
        <AccountId>99</AccountId>
        <AccountType/>
      </UserInfo>
    </PPSubmittedBy>
    <PublishingExpirationDate xmlns="http://schemas.microsoft.com/sharepoint/v3" xsi:nil="true"/>
    <PPContentOwner xmlns="ed4bd306-0e0e-44cd-9aa4-8ecc75b3b7f0">
      <UserInfo>
        <DisplayName>STITT, Bree</DisplayName>
        <AccountId>99</AccountId>
        <AccountType/>
      </UserInfo>
    </PPContentOwner>
    <PPPublishedNotificationAddresses xmlns="ed4bd306-0e0e-44cd-9aa4-8ecc75b3b7f0" xsi:nil="true"/>
    <PublishingStartDate xmlns="http://schemas.microsoft.com/sharepoint/v3" xsi:nil="true"/>
    <PPModeratedBy xmlns="ed4bd306-0e0e-44cd-9aa4-8ecc75b3b7f0">
      <UserInfo>
        <DisplayName>STITT, Bree</DisplayName>
        <AccountId>99</AccountId>
        <AccountType/>
      </UserInfo>
    </PPModeratedBy>
    <PPContentApprover xmlns="ed4bd306-0e0e-44cd-9aa4-8ecc75b3b7f0">
      <UserInfo>
        <DisplayName>STITT, Bree</DisplayName>
        <AccountId>99</AccountId>
        <AccountType/>
      </UserInfo>
    </PPContentApprover>
    <PPLastReviewedDate xmlns="ed4bd306-0e0e-44cd-9aa4-8ecc75b3b7f0">2024-02-13T02:59:26+00:00</PPLastReviewed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C33EE-81EB-43D6-881B-7C70657A8A48}"/>
</file>

<file path=customXml/itemProps2.xml><?xml version="1.0" encoding="utf-8"?>
<ds:datastoreItem xmlns:ds="http://schemas.openxmlformats.org/officeDocument/2006/customXml" ds:itemID="{D5DEC28E-682D-4F93-AA1F-1F8F393A6190}">
  <ds:schemaRefs>
    <ds:schemaRef ds:uri="http://schemas.microsoft.com/office/2006/metadata/properties"/>
    <ds:schemaRef ds:uri="http://schemas.microsoft.com/office/infopath/2007/PartnerControls"/>
    <ds:schemaRef ds:uri="fa4c7ebd-8099-43b5-8bb5-93b5978ca719"/>
    <ds:schemaRef ds:uri="c3ae2461-9e35-4de1-951b-272af81832c8"/>
  </ds:schemaRefs>
</ds:datastoreItem>
</file>

<file path=customXml/itemProps3.xml><?xml version="1.0" encoding="utf-8"?>
<ds:datastoreItem xmlns:ds="http://schemas.openxmlformats.org/officeDocument/2006/customXml" ds:itemID="{08847878-E909-42AA-9BB1-85707818DF8A}">
  <ds:schemaRefs>
    <ds:schemaRef ds:uri="http://schemas.openxmlformats.org/officeDocument/2006/bibliography"/>
  </ds:schemaRefs>
</ds:datastoreItem>
</file>

<file path=customXml/itemProps4.xml><?xml version="1.0" encoding="utf-8"?>
<ds:datastoreItem xmlns:ds="http://schemas.openxmlformats.org/officeDocument/2006/customXml" ds:itemID="{E6906527-C9E3-4328-B61E-D7E551DCEB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COOGAN, Simone (slcoo0)</dc:creator>
  <cp:keywords/>
  <dc:description/>
  <cp:lastModifiedBy>STITT, Bree (bstit8)</cp:lastModifiedBy>
  <cp:revision>5</cp:revision>
  <cp:lastPrinted>2022-02-09T21:38:00Z</cp:lastPrinted>
  <dcterms:created xsi:type="dcterms:W3CDTF">2024-02-13T02:47:00Z</dcterms:created>
  <dcterms:modified xsi:type="dcterms:W3CDTF">2024-02-13T02:51:00Z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0x010100C09D34489423594C902FAD33863B59AA</vt:lpwstr>
  </property>
</Properties>
</file>